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261" w:rsidRDefault="009B2261">
      <w:pPr>
        <w:pStyle w:val="ConsPlusTitlePage"/>
      </w:pPr>
      <w:bookmarkStart w:id="0" w:name="_GoBack"/>
      <w:r>
        <w:t xml:space="preserve">Документ предоставлен </w:t>
      </w:r>
      <w:hyperlink r:id="rId4">
        <w:r>
          <w:rPr>
            <w:color w:val="0000FF"/>
          </w:rPr>
          <w:t>КонсультантПлюс</w:t>
        </w:r>
      </w:hyperlink>
      <w:r>
        <w:br/>
      </w:r>
    </w:p>
    <w:p w:rsidR="009B2261" w:rsidRDefault="009B2261">
      <w:pPr>
        <w:pStyle w:val="ConsPlusNormal"/>
        <w:ind w:firstLine="540"/>
        <w:jc w:val="both"/>
        <w:outlineLvl w:val="0"/>
      </w:pPr>
    </w:p>
    <w:p w:rsidR="009B2261" w:rsidRDefault="009B2261">
      <w:pPr>
        <w:pStyle w:val="ConsPlusNormal"/>
        <w:jc w:val="right"/>
        <w:outlineLvl w:val="0"/>
      </w:pPr>
      <w:r>
        <w:t>Введен в действие</w:t>
      </w:r>
    </w:p>
    <w:p w:rsidR="009B2261" w:rsidRDefault="009B2261">
      <w:pPr>
        <w:pStyle w:val="ConsPlusNormal"/>
        <w:jc w:val="right"/>
      </w:pPr>
      <w:hyperlink r:id="rId5">
        <w:r>
          <w:rPr>
            <w:color w:val="0000FF"/>
          </w:rPr>
          <w:t>Приказом</w:t>
        </w:r>
      </w:hyperlink>
      <w:r>
        <w:t xml:space="preserve"> Федерального</w:t>
      </w:r>
    </w:p>
    <w:p w:rsidR="009B2261" w:rsidRDefault="009B2261">
      <w:pPr>
        <w:pStyle w:val="ConsPlusNormal"/>
        <w:jc w:val="right"/>
      </w:pPr>
      <w:r>
        <w:t>агентства по техническому</w:t>
      </w:r>
    </w:p>
    <w:p w:rsidR="009B2261" w:rsidRDefault="009B2261">
      <w:pPr>
        <w:pStyle w:val="ConsPlusNormal"/>
        <w:jc w:val="right"/>
      </w:pPr>
      <w:r>
        <w:t>регулированию и метрологии</w:t>
      </w:r>
    </w:p>
    <w:p w:rsidR="009B2261" w:rsidRDefault="009B2261">
      <w:pPr>
        <w:pStyle w:val="ConsPlusNormal"/>
        <w:jc w:val="right"/>
      </w:pPr>
      <w:r>
        <w:t>от 29 октября 2012 г. N 597-ст</w:t>
      </w:r>
    </w:p>
    <w:p w:rsidR="009B2261" w:rsidRDefault="009B2261">
      <w:pPr>
        <w:pStyle w:val="ConsPlusNormal"/>
        <w:ind w:firstLine="540"/>
        <w:jc w:val="both"/>
      </w:pPr>
    </w:p>
    <w:p w:rsidR="009B2261" w:rsidRDefault="009B2261">
      <w:pPr>
        <w:pStyle w:val="ConsPlusTitle"/>
        <w:jc w:val="center"/>
      </w:pPr>
      <w:r>
        <w:t>МЕЖГОСУДАРСТВЕННЫЙ СТАНДАРТ</w:t>
      </w:r>
    </w:p>
    <w:p w:rsidR="009B2261" w:rsidRDefault="009B2261">
      <w:pPr>
        <w:pStyle w:val="ConsPlusTitle"/>
        <w:jc w:val="center"/>
      </w:pPr>
    </w:p>
    <w:p w:rsidR="009B2261" w:rsidRDefault="009B2261">
      <w:pPr>
        <w:pStyle w:val="ConsPlusTitle"/>
        <w:jc w:val="center"/>
      </w:pPr>
      <w:r>
        <w:t>ГРУНТЫ</w:t>
      </w:r>
    </w:p>
    <w:p w:rsidR="009B2261" w:rsidRDefault="009B2261">
      <w:pPr>
        <w:pStyle w:val="ConsPlusTitle"/>
        <w:jc w:val="center"/>
      </w:pPr>
    </w:p>
    <w:p w:rsidR="009B2261" w:rsidRDefault="009B2261">
      <w:pPr>
        <w:pStyle w:val="ConsPlusTitle"/>
        <w:jc w:val="center"/>
      </w:pPr>
      <w:r>
        <w:t>МЕТОДЫ СТАТИСТИЧЕСКОЙ ОБРАБОТКИ РЕЗУЛЬТАТОВ ИСПЫТАНИЙ</w:t>
      </w:r>
    </w:p>
    <w:p w:rsidR="009B2261" w:rsidRDefault="009B2261">
      <w:pPr>
        <w:pStyle w:val="ConsPlusTitle"/>
        <w:jc w:val="center"/>
      </w:pPr>
    </w:p>
    <w:p w:rsidR="009B2261" w:rsidRPr="009B2261" w:rsidRDefault="009B2261">
      <w:pPr>
        <w:pStyle w:val="ConsPlusTitle"/>
        <w:jc w:val="center"/>
        <w:rPr>
          <w:lang w:val="en-US"/>
        </w:rPr>
      </w:pPr>
      <w:r w:rsidRPr="009B2261">
        <w:rPr>
          <w:lang w:val="en-US"/>
        </w:rPr>
        <w:t>Soils. Methods of statistical treatment of test results</w:t>
      </w:r>
    </w:p>
    <w:p w:rsidR="009B2261" w:rsidRPr="009B2261" w:rsidRDefault="009B2261">
      <w:pPr>
        <w:pStyle w:val="ConsPlusTitle"/>
        <w:jc w:val="center"/>
        <w:rPr>
          <w:lang w:val="en-US"/>
        </w:rPr>
      </w:pPr>
    </w:p>
    <w:p w:rsidR="009B2261" w:rsidRDefault="009B2261">
      <w:pPr>
        <w:pStyle w:val="ConsPlusTitle"/>
        <w:jc w:val="center"/>
      </w:pPr>
      <w:r>
        <w:t>ГОСТ 20522-2012</w:t>
      </w:r>
    </w:p>
    <w:p w:rsidR="009B2261" w:rsidRDefault="009B226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B22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B2261" w:rsidRDefault="009B226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B2261" w:rsidRDefault="009B226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B2261" w:rsidRDefault="009B2261">
            <w:pPr>
              <w:pStyle w:val="ConsPlusNormal"/>
              <w:jc w:val="center"/>
            </w:pPr>
            <w:r>
              <w:rPr>
                <w:color w:val="392C69"/>
              </w:rPr>
              <w:t>Список изменяющих документов</w:t>
            </w:r>
          </w:p>
          <w:p w:rsidR="009B2261" w:rsidRDefault="009B2261">
            <w:pPr>
              <w:pStyle w:val="ConsPlusNormal"/>
              <w:jc w:val="center"/>
            </w:pPr>
            <w:r>
              <w:rPr>
                <w:color w:val="392C69"/>
              </w:rPr>
              <w:t xml:space="preserve">(в ред. </w:t>
            </w:r>
            <w:hyperlink r:id="rId6">
              <w:r>
                <w:rPr>
                  <w:color w:val="0000FF"/>
                </w:rPr>
                <w:t>Изменения N 1</w:t>
              </w:r>
            </w:hyperlink>
            <w:r>
              <w:rPr>
                <w:color w:val="392C69"/>
              </w:rPr>
              <w:t>, введенного в действие</w:t>
            </w:r>
          </w:p>
          <w:p w:rsidR="009B2261" w:rsidRDefault="009B2261">
            <w:pPr>
              <w:pStyle w:val="ConsPlusNormal"/>
              <w:jc w:val="center"/>
            </w:pPr>
            <w:hyperlink r:id="rId7">
              <w:r>
                <w:rPr>
                  <w:color w:val="0000FF"/>
                </w:rPr>
                <w:t>Приказом</w:t>
              </w:r>
            </w:hyperlink>
            <w:r>
              <w:rPr>
                <w:color w:val="392C69"/>
              </w:rPr>
              <w:t xml:space="preserve"> Росстандарта от 27.12.2022 N 1661-ст)</w:t>
            </w:r>
          </w:p>
        </w:tc>
        <w:tc>
          <w:tcPr>
            <w:tcW w:w="113" w:type="dxa"/>
            <w:tcBorders>
              <w:top w:val="nil"/>
              <w:left w:val="nil"/>
              <w:bottom w:val="nil"/>
              <w:right w:val="nil"/>
            </w:tcBorders>
            <w:shd w:val="clear" w:color="auto" w:fill="F4F3F8"/>
            <w:tcMar>
              <w:top w:w="0" w:type="dxa"/>
              <w:left w:w="0" w:type="dxa"/>
              <w:bottom w:w="0" w:type="dxa"/>
              <w:right w:w="0" w:type="dxa"/>
            </w:tcMar>
          </w:tcPr>
          <w:p w:rsidR="009B2261" w:rsidRDefault="009B2261">
            <w:pPr>
              <w:pStyle w:val="ConsPlusNormal"/>
            </w:pPr>
          </w:p>
        </w:tc>
      </w:tr>
    </w:tbl>
    <w:p w:rsidR="009B2261" w:rsidRDefault="009B2261">
      <w:pPr>
        <w:pStyle w:val="ConsPlusNormal"/>
        <w:jc w:val="center"/>
      </w:pPr>
    </w:p>
    <w:p w:rsidR="009B2261" w:rsidRDefault="009B2261">
      <w:pPr>
        <w:pStyle w:val="ConsPlusNormal"/>
        <w:jc w:val="right"/>
      </w:pPr>
      <w:hyperlink r:id="rId8">
        <w:r>
          <w:rPr>
            <w:color w:val="0000FF"/>
          </w:rPr>
          <w:t>Группа Ж39</w:t>
        </w:r>
      </w:hyperlink>
    </w:p>
    <w:p w:rsidR="009B2261" w:rsidRDefault="009B2261">
      <w:pPr>
        <w:pStyle w:val="ConsPlusNormal"/>
        <w:jc w:val="right"/>
      </w:pPr>
    </w:p>
    <w:p w:rsidR="009B2261" w:rsidRDefault="009B2261">
      <w:pPr>
        <w:pStyle w:val="ConsPlusNormal"/>
        <w:jc w:val="right"/>
      </w:pPr>
      <w:r>
        <w:t xml:space="preserve">МКС </w:t>
      </w:r>
      <w:hyperlink r:id="rId9">
        <w:r>
          <w:rPr>
            <w:color w:val="0000FF"/>
          </w:rPr>
          <w:t>13.080</w:t>
        </w:r>
      </w:hyperlink>
    </w:p>
    <w:p w:rsidR="009B2261" w:rsidRDefault="009B2261">
      <w:pPr>
        <w:pStyle w:val="ConsPlusNormal"/>
        <w:jc w:val="right"/>
      </w:pPr>
    </w:p>
    <w:p w:rsidR="009B2261" w:rsidRDefault="009B2261">
      <w:pPr>
        <w:pStyle w:val="ConsPlusNormal"/>
        <w:jc w:val="right"/>
      </w:pPr>
      <w:r>
        <w:rPr>
          <w:b/>
        </w:rPr>
        <w:t>Дата введения</w:t>
      </w:r>
    </w:p>
    <w:p w:rsidR="009B2261" w:rsidRDefault="009B2261">
      <w:pPr>
        <w:pStyle w:val="ConsPlusNormal"/>
        <w:jc w:val="right"/>
      </w:pPr>
      <w:r>
        <w:rPr>
          <w:b/>
        </w:rPr>
        <w:t>1 июля 2013 года</w:t>
      </w:r>
    </w:p>
    <w:p w:rsidR="009B2261" w:rsidRDefault="009B2261">
      <w:pPr>
        <w:pStyle w:val="ConsPlusNormal"/>
        <w:jc w:val="center"/>
      </w:pPr>
    </w:p>
    <w:p w:rsidR="009B2261" w:rsidRDefault="009B2261">
      <w:pPr>
        <w:pStyle w:val="ConsPlusTitle"/>
        <w:jc w:val="center"/>
        <w:outlineLvl w:val="1"/>
      </w:pPr>
      <w:r>
        <w:t>Предисловие</w:t>
      </w:r>
    </w:p>
    <w:p w:rsidR="009B2261" w:rsidRDefault="009B2261">
      <w:pPr>
        <w:pStyle w:val="ConsPlusNormal"/>
        <w:jc w:val="center"/>
      </w:pPr>
    </w:p>
    <w:p w:rsidR="009B2261" w:rsidRDefault="009B2261">
      <w:pPr>
        <w:pStyle w:val="ConsPlusNormal"/>
        <w:ind w:firstLine="540"/>
        <w:jc w:val="both"/>
      </w:pPr>
      <w:r>
        <w:t xml:space="preserve">Цели, основные принципы и основной порядок проведения работ по межгосударственной стандартизации установлены </w:t>
      </w:r>
      <w:hyperlink r:id="rId10">
        <w:r>
          <w:rPr>
            <w:color w:val="0000FF"/>
          </w:rPr>
          <w:t>ГОСТ 1.0-92</w:t>
        </w:r>
      </w:hyperlink>
      <w:r>
        <w:t xml:space="preserve"> "Межгосударственная система стандартизации. Основные положения" и </w:t>
      </w:r>
      <w:hyperlink r:id="rId11">
        <w:r>
          <w:rPr>
            <w:color w:val="0000FF"/>
          </w:rPr>
          <w:t>ГОСТ 1.2-2009</w:t>
        </w:r>
      </w:hyperlink>
      <w:r>
        <w:t xml:space="preserve">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применения, обновления и отмены"</w:t>
      </w:r>
    </w:p>
    <w:p w:rsidR="009B2261" w:rsidRDefault="009B2261">
      <w:pPr>
        <w:pStyle w:val="ConsPlusNormal"/>
        <w:ind w:firstLine="540"/>
        <w:jc w:val="both"/>
      </w:pPr>
    </w:p>
    <w:p w:rsidR="009B2261" w:rsidRDefault="009B2261">
      <w:pPr>
        <w:pStyle w:val="ConsPlusTitle"/>
        <w:ind w:firstLine="540"/>
        <w:jc w:val="both"/>
        <w:outlineLvl w:val="1"/>
      </w:pPr>
      <w:r>
        <w:t>Сведения о стандарте</w:t>
      </w:r>
    </w:p>
    <w:p w:rsidR="009B2261" w:rsidRDefault="009B2261">
      <w:pPr>
        <w:pStyle w:val="ConsPlusNormal"/>
        <w:ind w:firstLine="540"/>
        <w:jc w:val="both"/>
      </w:pPr>
    </w:p>
    <w:p w:rsidR="009B2261" w:rsidRDefault="009B2261">
      <w:pPr>
        <w:pStyle w:val="ConsPlusNormal"/>
        <w:ind w:firstLine="540"/>
        <w:jc w:val="both"/>
      </w:pPr>
      <w:r>
        <w:t>1 РАЗРАБОТАН Научно-исследовательским, проектно-изыскательским и конструкторско-технологическим институтом оснований и подземных сооружений им. Н.М. Герсеванова (НИИОСП им. Н.М. Герсеванова), ОАО "НИЦ "Строительство" при участии Национального объединения изыскателей (НОИЗ), Московского геологоразведочного института (МГРИ - РГГРУ)</w:t>
      </w:r>
    </w:p>
    <w:p w:rsidR="009B2261" w:rsidRDefault="009B2261">
      <w:pPr>
        <w:pStyle w:val="ConsPlusNormal"/>
        <w:spacing w:before="220"/>
        <w:ind w:firstLine="540"/>
        <w:jc w:val="both"/>
      </w:pPr>
      <w:r>
        <w:t>2 ВНЕСЕН Техническим комитетом по стандартизации ТК 465 "Строительство"</w:t>
      </w:r>
    </w:p>
    <w:p w:rsidR="009B2261" w:rsidRDefault="009B2261">
      <w:pPr>
        <w:pStyle w:val="ConsPlusNormal"/>
        <w:spacing w:before="220"/>
        <w:ind w:firstLine="540"/>
        <w:jc w:val="both"/>
      </w:pPr>
      <w:r>
        <w:t>3 ПРИНЯТ Межгосударственной научно-технической комиссией по стандартизации, техническому нормированию и оценке соответствия в строительстве (приложение В к Протоколу N 40 от 4 июня 2012 г.)</w:t>
      </w:r>
    </w:p>
    <w:p w:rsidR="009B2261" w:rsidRDefault="009B2261">
      <w:pPr>
        <w:pStyle w:val="ConsPlusNormal"/>
        <w:spacing w:before="220"/>
        <w:ind w:firstLine="540"/>
        <w:jc w:val="both"/>
      </w:pPr>
      <w:r>
        <w:t>За принятие проголосовали:</w:t>
      </w:r>
    </w:p>
    <w:p w:rsidR="009B2261" w:rsidRDefault="009B226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40"/>
        <w:gridCol w:w="2100"/>
        <w:gridCol w:w="4365"/>
      </w:tblGrid>
      <w:tr w:rsidR="009B2261">
        <w:tc>
          <w:tcPr>
            <w:tcW w:w="2640" w:type="dxa"/>
            <w:tcBorders>
              <w:top w:val="single" w:sz="4" w:space="0" w:color="auto"/>
              <w:bottom w:val="single" w:sz="4" w:space="0" w:color="auto"/>
            </w:tcBorders>
          </w:tcPr>
          <w:p w:rsidR="009B2261" w:rsidRDefault="009B2261">
            <w:pPr>
              <w:pStyle w:val="ConsPlusNormal"/>
              <w:jc w:val="center"/>
            </w:pPr>
            <w:r>
              <w:lastRenderedPageBreak/>
              <w:t>Краткое наименование страны по МК (ИСО 3166) 004-97</w:t>
            </w:r>
          </w:p>
        </w:tc>
        <w:tc>
          <w:tcPr>
            <w:tcW w:w="2100" w:type="dxa"/>
            <w:tcBorders>
              <w:top w:val="single" w:sz="4" w:space="0" w:color="auto"/>
              <w:bottom w:val="single" w:sz="4" w:space="0" w:color="auto"/>
            </w:tcBorders>
          </w:tcPr>
          <w:p w:rsidR="009B2261" w:rsidRDefault="009B2261">
            <w:pPr>
              <w:pStyle w:val="ConsPlusNormal"/>
              <w:jc w:val="center"/>
            </w:pPr>
            <w:r>
              <w:t>Код страны по МК (ИСО 3166) 004-97</w:t>
            </w:r>
          </w:p>
        </w:tc>
        <w:tc>
          <w:tcPr>
            <w:tcW w:w="4365" w:type="dxa"/>
            <w:tcBorders>
              <w:top w:val="single" w:sz="4" w:space="0" w:color="auto"/>
              <w:bottom w:val="single" w:sz="4" w:space="0" w:color="auto"/>
            </w:tcBorders>
          </w:tcPr>
          <w:p w:rsidR="009B2261" w:rsidRDefault="009B2261">
            <w:pPr>
              <w:pStyle w:val="ConsPlusNormal"/>
              <w:jc w:val="center"/>
            </w:pPr>
            <w:r>
              <w:t>Сокращенное наименование органа государственного управления строительством</w:t>
            </w:r>
          </w:p>
        </w:tc>
      </w:tr>
      <w:tr w:rsidR="009B2261">
        <w:tblPrEx>
          <w:tblBorders>
            <w:insideH w:val="none" w:sz="0" w:space="0" w:color="auto"/>
          </w:tblBorders>
        </w:tblPrEx>
        <w:tc>
          <w:tcPr>
            <w:tcW w:w="2640" w:type="dxa"/>
            <w:tcBorders>
              <w:top w:val="single" w:sz="4" w:space="0" w:color="auto"/>
              <w:bottom w:val="nil"/>
            </w:tcBorders>
          </w:tcPr>
          <w:p w:rsidR="009B2261" w:rsidRDefault="009B2261">
            <w:pPr>
              <w:pStyle w:val="ConsPlusNormal"/>
              <w:jc w:val="both"/>
            </w:pPr>
            <w:r>
              <w:t>Азербайджан</w:t>
            </w:r>
          </w:p>
        </w:tc>
        <w:tc>
          <w:tcPr>
            <w:tcW w:w="2100" w:type="dxa"/>
            <w:tcBorders>
              <w:top w:val="single" w:sz="4" w:space="0" w:color="auto"/>
              <w:bottom w:val="nil"/>
            </w:tcBorders>
          </w:tcPr>
          <w:p w:rsidR="009B2261" w:rsidRDefault="009B2261">
            <w:pPr>
              <w:pStyle w:val="ConsPlusNormal"/>
              <w:jc w:val="both"/>
            </w:pPr>
            <w:r>
              <w:t>AZ</w:t>
            </w:r>
          </w:p>
        </w:tc>
        <w:tc>
          <w:tcPr>
            <w:tcW w:w="4365" w:type="dxa"/>
            <w:tcBorders>
              <w:top w:val="single" w:sz="4" w:space="0" w:color="auto"/>
              <w:bottom w:val="nil"/>
            </w:tcBorders>
          </w:tcPr>
          <w:p w:rsidR="009B2261" w:rsidRDefault="009B2261">
            <w:pPr>
              <w:pStyle w:val="ConsPlusNormal"/>
            </w:pPr>
            <w:r>
              <w:t>Государственный комитет градостроительства и архитектуры</w:t>
            </w:r>
          </w:p>
        </w:tc>
      </w:tr>
      <w:tr w:rsidR="009B2261">
        <w:tblPrEx>
          <w:tblBorders>
            <w:insideH w:val="none" w:sz="0" w:space="0" w:color="auto"/>
          </w:tblBorders>
        </w:tblPrEx>
        <w:tc>
          <w:tcPr>
            <w:tcW w:w="2640" w:type="dxa"/>
            <w:tcBorders>
              <w:top w:val="nil"/>
              <w:bottom w:val="nil"/>
            </w:tcBorders>
          </w:tcPr>
          <w:p w:rsidR="009B2261" w:rsidRDefault="009B2261">
            <w:pPr>
              <w:pStyle w:val="ConsPlusNormal"/>
              <w:jc w:val="both"/>
            </w:pPr>
            <w:r>
              <w:t>Армения</w:t>
            </w:r>
          </w:p>
        </w:tc>
        <w:tc>
          <w:tcPr>
            <w:tcW w:w="2100" w:type="dxa"/>
            <w:tcBorders>
              <w:top w:val="nil"/>
              <w:bottom w:val="nil"/>
            </w:tcBorders>
          </w:tcPr>
          <w:p w:rsidR="009B2261" w:rsidRDefault="009B2261">
            <w:pPr>
              <w:pStyle w:val="ConsPlusNormal"/>
              <w:jc w:val="both"/>
            </w:pPr>
            <w:r>
              <w:t>AM</w:t>
            </w:r>
          </w:p>
        </w:tc>
        <w:tc>
          <w:tcPr>
            <w:tcW w:w="4365" w:type="dxa"/>
            <w:tcBorders>
              <w:top w:val="nil"/>
              <w:bottom w:val="nil"/>
            </w:tcBorders>
          </w:tcPr>
          <w:p w:rsidR="009B2261" w:rsidRDefault="009B2261">
            <w:pPr>
              <w:pStyle w:val="ConsPlusNormal"/>
            </w:pPr>
            <w:r>
              <w:t>Министерство градостроительства</w:t>
            </w:r>
          </w:p>
        </w:tc>
      </w:tr>
      <w:tr w:rsidR="009B2261">
        <w:tblPrEx>
          <w:tblBorders>
            <w:insideH w:val="none" w:sz="0" w:space="0" w:color="auto"/>
          </w:tblBorders>
        </w:tblPrEx>
        <w:tc>
          <w:tcPr>
            <w:tcW w:w="2640" w:type="dxa"/>
            <w:tcBorders>
              <w:top w:val="nil"/>
              <w:bottom w:val="nil"/>
            </w:tcBorders>
          </w:tcPr>
          <w:p w:rsidR="009B2261" w:rsidRDefault="009B2261">
            <w:pPr>
              <w:pStyle w:val="ConsPlusNormal"/>
              <w:jc w:val="both"/>
            </w:pPr>
            <w:r>
              <w:t>Кыргызстан</w:t>
            </w:r>
          </w:p>
        </w:tc>
        <w:tc>
          <w:tcPr>
            <w:tcW w:w="2100" w:type="dxa"/>
            <w:tcBorders>
              <w:top w:val="nil"/>
              <w:bottom w:val="nil"/>
            </w:tcBorders>
          </w:tcPr>
          <w:p w:rsidR="009B2261" w:rsidRDefault="009B2261">
            <w:pPr>
              <w:pStyle w:val="ConsPlusNormal"/>
              <w:jc w:val="both"/>
            </w:pPr>
            <w:r>
              <w:t>KG</w:t>
            </w:r>
          </w:p>
        </w:tc>
        <w:tc>
          <w:tcPr>
            <w:tcW w:w="4365" w:type="dxa"/>
            <w:tcBorders>
              <w:top w:val="nil"/>
              <w:bottom w:val="nil"/>
            </w:tcBorders>
          </w:tcPr>
          <w:p w:rsidR="009B2261" w:rsidRDefault="009B2261">
            <w:pPr>
              <w:pStyle w:val="ConsPlusNormal"/>
            </w:pPr>
            <w:r>
              <w:t>Госстрой</w:t>
            </w:r>
          </w:p>
        </w:tc>
      </w:tr>
      <w:tr w:rsidR="009B2261">
        <w:tblPrEx>
          <w:tblBorders>
            <w:insideH w:val="none" w:sz="0" w:space="0" w:color="auto"/>
          </w:tblBorders>
        </w:tblPrEx>
        <w:tc>
          <w:tcPr>
            <w:tcW w:w="2640" w:type="dxa"/>
            <w:tcBorders>
              <w:top w:val="nil"/>
              <w:bottom w:val="nil"/>
            </w:tcBorders>
          </w:tcPr>
          <w:p w:rsidR="009B2261" w:rsidRDefault="009B2261">
            <w:pPr>
              <w:pStyle w:val="ConsPlusNormal"/>
              <w:jc w:val="both"/>
            </w:pPr>
            <w:r>
              <w:t>Молдова</w:t>
            </w:r>
          </w:p>
        </w:tc>
        <w:tc>
          <w:tcPr>
            <w:tcW w:w="2100" w:type="dxa"/>
            <w:tcBorders>
              <w:top w:val="nil"/>
              <w:bottom w:val="nil"/>
            </w:tcBorders>
          </w:tcPr>
          <w:p w:rsidR="009B2261" w:rsidRDefault="009B2261">
            <w:pPr>
              <w:pStyle w:val="ConsPlusNormal"/>
              <w:jc w:val="both"/>
            </w:pPr>
            <w:r>
              <w:t>MD</w:t>
            </w:r>
          </w:p>
        </w:tc>
        <w:tc>
          <w:tcPr>
            <w:tcW w:w="4365" w:type="dxa"/>
            <w:tcBorders>
              <w:top w:val="nil"/>
              <w:bottom w:val="nil"/>
            </w:tcBorders>
          </w:tcPr>
          <w:p w:rsidR="009B2261" w:rsidRDefault="009B2261">
            <w:pPr>
              <w:pStyle w:val="ConsPlusNormal"/>
            </w:pPr>
            <w:r>
              <w:t>Министерство строительства и регионального развития</w:t>
            </w:r>
          </w:p>
        </w:tc>
      </w:tr>
      <w:tr w:rsidR="009B2261">
        <w:tblPrEx>
          <w:tblBorders>
            <w:insideH w:val="none" w:sz="0" w:space="0" w:color="auto"/>
          </w:tblBorders>
        </w:tblPrEx>
        <w:tc>
          <w:tcPr>
            <w:tcW w:w="2640" w:type="dxa"/>
            <w:tcBorders>
              <w:top w:val="nil"/>
              <w:bottom w:val="nil"/>
            </w:tcBorders>
          </w:tcPr>
          <w:p w:rsidR="009B2261" w:rsidRDefault="009B2261">
            <w:pPr>
              <w:pStyle w:val="ConsPlusNormal"/>
              <w:jc w:val="both"/>
            </w:pPr>
            <w:r>
              <w:t>Российская Федерация</w:t>
            </w:r>
          </w:p>
        </w:tc>
        <w:tc>
          <w:tcPr>
            <w:tcW w:w="2100" w:type="dxa"/>
            <w:tcBorders>
              <w:top w:val="nil"/>
              <w:bottom w:val="nil"/>
            </w:tcBorders>
          </w:tcPr>
          <w:p w:rsidR="009B2261" w:rsidRDefault="009B2261">
            <w:pPr>
              <w:pStyle w:val="ConsPlusNormal"/>
              <w:jc w:val="both"/>
            </w:pPr>
            <w:r>
              <w:t>RU</w:t>
            </w:r>
          </w:p>
        </w:tc>
        <w:tc>
          <w:tcPr>
            <w:tcW w:w="4365" w:type="dxa"/>
            <w:tcBorders>
              <w:top w:val="nil"/>
              <w:bottom w:val="nil"/>
            </w:tcBorders>
          </w:tcPr>
          <w:p w:rsidR="009B2261" w:rsidRDefault="009B2261">
            <w:pPr>
              <w:pStyle w:val="ConsPlusNormal"/>
            </w:pPr>
            <w:r>
              <w:t>Министерство регионального развития</w:t>
            </w:r>
          </w:p>
        </w:tc>
      </w:tr>
      <w:tr w:rsidR="009B2261">
        <w:tblPrEx>
          <w:tblBorders>
            <w:insideH w:val="none" w:sz="0" w:space="0" w:color="auto"/>
          </w:tblBorders>
        </w:tblPrEx>
        <w:tc>
          <w:tcPr>
            <w:tcW w:w="2640" w:type="dxa"/>
            <w:tcBorders>
              <w:top w:val="nil"/>
              <w:bottom w:val="nil"/>
            </w:tcBorders>
          </w:tcPr>
          <w:p w:rsidR="009B2261" w:rsidRDefault="009B2261">
            <w:pPr>
              <w:pStyle w:val="ConsPlusNormal"/>
              <w:jc w:val="both"/>
            </w:pPr>
            <w:r>
              <w:t>Узбекистан</w:t>
            </w:r>
          </w:p>
        </w:tc>
        <w:tc>
          <w:tcPr>
            <w:tcW w:w="2100" w:type="dxa"/>
            <w:tcBorders>
              <w:top w:val="nil"/>
              <w:bottom w:val="nil"/>
            </w:tcBorders>
          </w:tcPr>
          <w:p w:rsidR="009B2261" w:rsidRDefault="009B2261">
            <w:pPr>
              <w:pStyle w:val="ConsPlusNormal"/>
              <w:jc w:val="both"/>
            </w:pPr>
            <w:r>
              <w:t>UZ</w:t>
            </w:r>
          </w:p>
        </w:tc>
        <w:tc>
          <w:tcPr>
            <w:tcW w:w="4365" w:type="dxa"/>
            <w:tcBorders>
              <w:top w:val="nil"/>
              <w:bottom w:val="nil"/>
            </w:tcBorders>
          </w:tcPr>
          <w:p w:rsidR="009B2261" w:rsidRDefault="009B2261">
            <w:pPr>
              <w:pStyle w:val="ConsPlusNormal"/>
            </w:pPr>
            <w:r>
              <w:t>Госархитектстрой</w:t>
            </w:r>
          </w:p>
        </w:tc>
      </w:tr>
      <w:tr w:rsidR="009B2261">
        <w:tblPrEx>
          <w:tblBorders>
            <w:insideH w:val="none" w:sz="0" w:space="0" w:color="auto"/>
          </w:tblBorders>
        </w:tblPrEx>
        <w:tc>
          <w:tcPr>
            <w:tcW w:w="2640" w:type="dxa"/>
            <w:tcBorders>
              <w:top w:val="nil"/>
              <w:bottom w:val="single" w:sz="4" w:space="0" w:color="auto"/>
            </w:tcBorders>
          </w:tcPr>
          <w:p w:rsidR="009B2261" w:rsidRDefault="009B2261">
            <w:pPr>
              <w:pStyle w:val="ConsPlusNormal"/>
              <w:jc w:val="both"/>
            </w:pPr>
            <w:r>
              <w:t>Украина</w:t>
            </w:r>
          </w:p>
        </w:tc>
        <w:tc>
          <w:tcPr>
            <w:tcW w:w="2100" w:type="dxa"/>
            <w:tcBorders>
              <w:top w:val="nil"/>
              <w:bottom w:val="single" w:sz="4" w:space="0" w:color="auto"/>
            </w:tcBorders>
          </w:tcPr>
          <w:p w:rsidR="009B2261" w:rsidRDefault="009B2261">
            <w:pPr>
              <w:pStyle w:val="ConsPlusNormal"/>
              <w:jc w:val="both"/>
            </w:pPr>
            <w:r>
              <w:t>UA</w:t>
            </w:r>
          </w:p>
        </w:tc>
        <w:tc>
          <w:tcPr>
            <w:tcW w:w="4365" w:type="dxa"/>
            <w:tcBorders>
              <w:top w:val="nil"/>
              <w:bottom w:val="single" w:sz="4" w:space="0" w:color="auto"/>
            </w:tcBorders>
          </w:tcPr>
          <w:p w:rsidR="009B2261" w:rsidRDefault="009B2261">
            <w:pPr>
              <w:pStyle w:val="ConsPlusNormal"/>
            </w:pPr>
            <w:r>
              <w:t>Министерство регионального развития, строительства и жилищно-коммунального хозяйства</w:t>
            </w:r>
          </w:p>
        </w:tc>
      </w:tr>
    </w:tbl>
    <w:p w:rsidR="009B2261" w:rsidRDefault="009B2261">
      <w:pPr>
        <w:pStyle w:val="ConsPlusNormal"/>
        <w:ind w:firstLine="540"/>
        <w:jc w:val="both"/>
      </w:pPr>
    </w:p>
    <w:p w:rsidR="009B2261" w:rsidRDefault="009B2261">
      <w:pPr>
        <w:pStyle w:val="ConsPlusNormal"/>
        <w:ind w:firstLine="540"/>
        <w:jc w:val="both"/>
      </w:pPr>
      <w:r>
        <w:t xml:space="preserve">4 </w:t>
      </w:r>
      <w:hyperlink r:id="rId12">
        <w:r>
          <w:rPr>
            <w:color w:val="0000FF"/>
          </w:rPr>
          <w:t>Приказом</w:t>
        </w:r>
      </w:hyperlink>
      <w:r>
        <w:t xml:space="preserve"> Федерального агентства по техническому регулированию и метрологии от 29 октября 2012 г. N 597-ст межгосударственный стандарт ГОСТ 20522-2012 введен в действие в качестве национального стандарта Российской Федерации с 1 июля 2013 г.</w:t>
      </w:r>
    </w:p>
    <w:p w:rsidR="009B2261" w:rsidRDefault="009B2261">
      <w:pPr>
        <w:pStyle w:val="ConsPlusNormal"/>
        <w:spacing w:before="220"/>
        <w:ind w:firstLine="540"/>
        <w:jc w:val="both"/>
      </w:pPr>
      <w:r>
        <w:t xml:space="preserve">5 ВЗАМЕН </w:t>
      </w:r>
      <w:hyperlink r:id="rId13">
        <w:r>
          <w:rPr>
            <w:color w:val="0000FF"/>
          </w:rPr>
          <w:t>ГОСТ 20522-96</w:t>
        </w:r>
      </w:hyperlink>
    </w:p>
    <w:p w:rsidR="009B2261" w:rsidRDefault="009B2261">
      <w:pPr>
        <w:pStyle w:val="ConsPlusNormal"/>
        <w:ind w:firstLine="540"/>
        <w:jc w:val="both"/>
      </w:pPr>
    </w:p>
    <w:p w:rsidR="009B2261" w:rsidRDefault="009B2261">
      <w:pPr>
        <w:pStyle w:val="ConsPlusNormal"/>
        <w:ind w:firstLine="540"/>
        <w:jc w:val="both"/>
      </w:pPr>
      <w:r>
        <w:rPr>
          <w:i/>
        </w:rPr>
        <w:t>Информация о введении в действие (прекращении действия) настоящего стандарта публикуется в ежемесячно издаваемом указателе "Национальные стандарты".</w:t>
      </w:r>
    </w:p>
    <w:p w:rsidR="009B2261" w:rsidRDefault="009B2261">
      <w:pPr>
        <w:pStyle w:val="ConsPlusNormal"/>
        <w:spacing w:before="220"/>
        <w:ind w:firstLine="540"/>
        <w:jc w:val="both"/>
      </w:pPr>
      <w:r>
        <w:rPr>
          <w:i/>
        </w:rPr>
        <w:t>Информация об изменениях к настоящему стандарту публикуется в ежегодно издаваемом информационном указателе "Национальные стандарты", а текст изменений и поправок - в ежемесячно издаваемых информационных указателях "Национальные стандарты". В случае пересмотра или отмены настоящего стандарта соответствующая информация будет опубликована в ежемесячно издаваемом информационном указателе "Национальные стандарты"</w:t>
      </w:r>
    </w:p>
    <w:p w:rsidR="009B2261" w:rsidRDefault="009B2261">
      <w:pPr>
        <w:pStyle w:val="ConsPlusNormal"/>
        <w:ind w:firstLine="540"/>
        <w:jc w:val="both"/>
      </w:pPr>
    </w:p>
    <w:p w:rsidR="009B2261" w:rsidRDefault="009B2261">
      <w:pPr>
        <w:pStyle w:val="ConsPlusTitle"/>
        <w:ind w:firstLine="540"/>
        <w:jc w:val="both"/>
        <w:outlineLvl w:val="1"/>
      </w:pPr>
      <w:r>
        <w:t>1 Область применения</w:t>
      </w:r>
    </w:p>
    <w:p w:rsidR="009B2261" w:rsidRDefault="009B2261">
      <w:pPr>
        <w:pStyle w:val="ConsPlusNormal"/>
        <w:ind w:firstLine="540"/>
        <w:jc w:val="both"/>
      </w:pPr>
    </w:p>
    <w:p w:rsidR="009B2261" w:rsidRDefault="009B2261">
      <w:pPr>
        <w:pStyle w:val="ConsPlusNormal"/>
        <w:ind w:firstLine="540"/>
        <w:jc w:val="both"/>
      </w:pPr>
      <w:r>
        <w:t>Настоящий стандарт устанавливает применяемые при инженерно-геологических изысканиях, проектировании и строительстве методы статистической обработки результатов испытаний грунтов, составляющих различные грунтовые объекты (основания сооружений, массивы, вмещающие подземные сооружения, сооружения из грунта, склоны и т.д.).</w:t>
      </w:r>
    </w:p>
    <w:p w:rsidR="009B2261" w:rsidRDefault="009B2261">
      <w:pPr>
        <w:pStyle w:val="ConsPlusNormal"/>
        <w:spacing w:before="220"/>
        <w:ind w:firstLine="540"/>
        <w:jc w:val="both"/>
      </w:pPr>
      <w:r>
        <w:t xml:space="preserve">Данные методы применяют для статистической обработки результатов определений физических и механических (прочностных и деформационных) характеристик всех грунтов (см. </w:t>
      </w:r>
      <w:hyperlink r:id="rId14">
        <w:r>
          <w:rPr>
            <w:color w:val="0000FF"/>
          </w:rPr>
          <w:t>ГОСТ 25100</w:t>
        </w:r>
      </w:hyperlink>
      <w:r>
        <w:t>), а также для выделения инженерно-геологических и расчетных грунтовых элементов.</w:t>
      </w:r>
    </w:p>
    <w:p w:rsidR="009B2261" w:rsidRDefault="009B2261">
      <w:pPr>
        <w:pStyle w:val="ConsPlusNormal"/>
        <w:spacing w:before="220"/>
        <w:ind w:firstLine="540"/>
        <w:jc w:val="both"/>
      </w:pPr>
      <w:r>
        <w:t>Требования настоящего стандарта не распространяются на параметры прочности и деформируемости грунтов при динамических воздействиях, а также на характеристики крупнообломочных грунтов, получаемые с применением моделирования гранулометрических составов.</w:t>
      </w:r>
    </w:p>
    <w:p w:rsidR="009B2261" w:rsidRDefault="009B2261">
      <w:pPr>
        <w:pStyle w:val="ConsPlusNormal"/>
        <w:ind w:firstLine="540"/>
        <w:jc w:val="both"/>
      </w:pPr>
    </w:p>
    <w:p w:rsidR="009B2261" w:rsidRDefault="009B2261">
      <w:pPr>
        <w:pStyle w:val="ConsPlusTitle"/>
        <w:ind w:firstLine="540"/>
        <w:jc w:val="both"/>
        <w:outlineLvl w:val="1"/>
      </w:pPr>
      <w:r>
        <w:t>2 Нормативные ссылки</w:t>
      </w:r>
    </w:p>
    <w:p w:rsidR="009B2261" w:rsidRDefault="009B2261">
      <w:pPr>
        <w:pStyle w:val="ConsPlusNormal"/>
        <w:jc w:val="both"/>
      </w:pPr>
      <w:r>
        <w:lastRenderedPageBreak/>
        <w:t xml:space="preserve">(раздел 2 в ред. </w:t>
      </w:r>
      <w:hyperlink r:id="rId15">
        <w:r>
          <w:rPr>
            <w:color w:val="0000FF"/>
          </w:rPr>
          <w:t>Изменения N 1</w:t>
        </w:r>
      </w:hyperlink>
      <w:r>
        <w:t>, введенного в действие Приказом Росстандарта от 27.12.2022 N 1661-ст)</w:t>
      </w:r>
    </w:p>
    <w:p w:rsidR="009B2261" w:rsidRDefault="009B2261">
      <w:pPr>
        <w:pStyle w:val="ConsPlusNormal"/>
        <w:ind w:firstLine="540"/>
        <w:jc w:val="both"/>
      </w:pPr>
    </w:p>
    <w:p w:rsidR="009B2261" w:rsidRDefault="009B2261">
      <w:pPr>
        <w:pStyle w:val="ConsPlusNormal"/>
        <w:ind w:firstLine="540"/>
        <w:jc w:val="both"/>
      </w:pPr>
      <w:r>
        <w:t>В настоящем стандарте использованы нормативные ссылки на следующие межгосударственные стандарты:</w:t>
      </w:r>
    </w:p>
    <w:p w:rsidR="009B2261" w:rsidRDefault="009B2261">
      <w:pPr>
        <w:pStyle w:val="ConsPlusNormal"/>
        <w:spacing w:before="220"/>
        <w:ind w:firstLine="540"/>
        <w:jc w:val="both"/>
      </w:pPr>
      <w:hyperlink r:id="rId16">
        <w:r>
          <w:rPr>
            <w:color w:val="0000FF"/>
          </w:rPr>
          <w:t>ГОСТ 12248.1</w:t>
        </w:r>
      </w:hyperlink>
      <w:r>
        <w:t xml:space="preserve"> Грунты. Определение характеристик прочности методом одноплоскостного среза</w:t>
      </w:r>
    </w:p>
    <w:p w:rsidR="009B2261" w:rsidRDefault="009B2261">
      <w:pPr>
        <w:pStyle w:val="ConsPlusNormal"/>
        <w:spacing w:before="220"/>
        <w:ind w:firstLine="540"/>
        <w:jc w:val="both"/>
      </w:pPr>
      <w:hyperlink r:id="rId17">
        <w:r>
          <w:rPr>
            <w:color w:val="0000FF"/>
          </w:rPr>
          <w:t>ГОСТ 12248.3</w:t>
        </w:r>
      </w:hyperlink>
      <w:r>
        <w:t xml:space="preserve"> Грунты. Определение характеристик прочности и деформируемости методом трехосного сжатия</w:t>
      </w:r>
    </w:p>
    <w:p w:rsidR="009B2261" w:rsidRDefault="009B2261">
      <w:pPr>
        <w:pStyle w:val="ConsPlusNormal"/>
        <w:spacing w:before="220"/>
        <w:ind w:firstLine="540"/>
        <w:jc w:val="both"/>
      </w:pPr>
      <w:hyperlink r:id="rId18">
        <w:r>
          <w:rPr>
            <w:color w:val="0000FF"/>
          </w:rPr>
          <w:t>ГОСТ 25100</w:t>
        </w:r>
      </w:hyperlink>
      <w:r>
        <w:t xml:space="preserve"> Грунты. Классификация</w:t>
      </w:r>
    </w:p>
    <w:p w:rsidR="009B2261" w:rsidRDefault="009B2261">
      <w:pPr>
        <w:pStyle w:val="ConsPlusNormal"/>
        <w:spacing w:before="220"/>
        <w:ind w:firstLine="540"/>
        <w:jc w:val="both"/>
      </w:pPr>
      <w:r>
        <w:t>Примечание - 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9B2261" w:rsidRDefault="009B2261">
      <w:pPr>
        <w:pStyle w:val="ConsPlusNormal"/>
        <w:ind w:firstLine="540"/>
        <w:jc w:val="both"/>
      </w:pPr>
    </w:p>
    <w:p w:rsidR="009B2261" w:rsidRDefault="009B2261">
      <w:pPr>
        <w:pStyle w:val="ConsPlusTitle"/>
        <w:ind w:firstLine="540"/>
        <w:jc w:val="both"/>
        <w:outlineLvl w:val="1"/>
      </w:pPr>
      <w:r>
        <w:t>3 Термины и определения</w:t>
      </w:r>
    </w:p>
    <w:p w:rsidR="009B2261" w:rsidRDefault="009B2261">
      <w:pPr>
        <w:pStyle w:val="ConsPlusNormal"/>
        <w:ind w:firstLine="540"/>
        <w:jc w:val="both"/>
      </w:pPr>
    </w:p>
    <w:p w:rsidR="009B2261" w:rsidRDefault="009B2261">
      <w:pPr>
        <w:pStyle w:val="ConsPlusNormal"/>
        <w:ind w:firstLine="540"/>
        <w:jc w:val="both"/>
      </w:pPr>
      <w:r>
        <w:t>В настоящем стандарте применены следующие термины с соответствующими определениями:</w:t>
      </w:r>
    </w:p>
    <w:p w:rsidR="009B2261" w:rsidRDefault="009B2261">
      <w:pPr>
        <w:pStyle w:val="ConsPlusNormal"/>
        <w:spacing w:before="220"/>
        <w:ind w:firstLine="540"/>
        <w:jc w:val="both"/>
      </w:pPr>
      <w:r>
        <w:t xml:space="preserve">3.1 </w:t>
      </w:r>
      <w:r>
        <w:rPr>
          <w:b/>
        </w:rPr>
        <w:t>вероятность</w:t>
      </w:r>
      <w:r>
        <w:t>: Числовая характеристика возможности появления какого-либо определенного события в тех или иных определенных условиях, которые могут повторяться неограниченное число раз, выражаемая в долях единицы или процентах. Вероятности, с которыми характеристики грунтов, трактуемые как случайные величины, принимают те или иные значения, образуют распределение вероятностей, для установления которого по выборочным данным оценивают один или несколько параметров распределения.</w:t>
      </w:r>
    </w:p>
    <w:p w:rsidR="009B2261" w:rsidRDefault="009B2261">
      <w:pPr>
        <w:pStyle w:val="ConsPlusNormal"/>
        <w:spacing w:before="220"/>
        <w:ind w:firstLine="540"/>
        <w:jc w:val="both"/>
      </w:pPr>
      <w:r>
        <w:t xml:space="preserve">3.2 </w:t>
      </w:r>
      <w:r>
        <w:rPr>
          <w:b/>
        </w:rPr>
        <w:t>доверительный интервал</w:t>
      </w:r>
      <w:r>
        <w:t>: Интервал, вычисленный по выборочным данным, который с заданной вероятностью (доверительной) накрывает неизвестное истинное значение оцениваемого параметра распределения.</w:t>
      </w:r>
    </w:p>
    <w:p w:rsidR="009B2261" w:rsidRDefault="009B2261">
      <w:pPr>
        <w:pStyle w:val="ConsPlusNormal"/>
        <w:spacing w:before="220"/>
        <w:ind w:firstLine="540"/>
        <w:jc w:val="both"/>
      </w:pPr>
      <w:r>
        <w:t xml:space="preserve">3.3 </w:t>
      </w:r>
      <w:r>
        <w:rPr>
          <w:b/>
        </w:rPr>
        <w:t>доверительная вероятность</w:t>
      </w:r>
      <w:r>
        <w:t>: Вероятность того, что доверительный интервал накроет неизвестное истинное значение параметра, оцениваемого по выборочным данным.</w:t>
      </w:r>
    </w:p>
    <w:p w:rsidR="009B2261" w:rsidRDefault="009B2261">
      <w:pPr>
        <w:pStyle w:val="ConsPlusNormal"/>
        <w:spacing w:before="220"/>
        <w:ind w:firstLine="540"/>
        <w:jc w:val="both"/>
      </w:pPr>
      <w:r>
        <w:t xml:space="preserve">3.4 </w:t>
      </w:r>
      <w:r>
        <w:rPr>
          <w:b/>
        </w:rPr>
        <w:t>односторонняя доверительная вероятность:</w:t>
      </w:r>
      <w:r>
        <w:t xml:space="preserve"> Вероятность того, что неизвестное истинное значение параметра не выйдет за пределы нижней (или верхней) границы доверительного интервала.</w:t>
      </w:r>
    </w:p>
    <w:p w:rsidR="009B2261" w:rsidRDefault="009B2261">
      <w:pPr>
        <w:pStyle w:val="ConsPlusNormal"/>
        <w:spacing w:before="220"/>
        <w:ind w:firstLine="540"/>
        <w:jc w:val="both"/>
      </w:pPr>
      <w:r>
        <w:t xml:space="preserve">3.5 </w:t>
      </w:r>
      <w:r>
        <w:rPr>
          <w:b/>
        </w:rPr>
        <w:t>среднее значение (выборочное)</w:t>
      </w:r>
      <w:r>
        <w:t>: Среднеарифметическое частных значений, образующих выборку величин, независимых друг от друга и от пространственных координат.</w:t>
      </w:r>
    </w:p>
    <w:p w:rsidR="009B2261" w:rsidRDefault="009B2261">
      <w:pPr>
        <w:pStyle w:val="ConsPlusNormal"/>
        <w:spacing w:before="220"/>
        <w:ind w:firstLine="540"/>
        <w:jc w:val="both"/>
      </w:pPr>
      <w:r>
        <w:t xml:space="preserve">3.6 </w:t>
      </w:r>
      <w:r>
        <w:rPr>
          <w:b/>
        </w:rPr>
        <w:t>среднеквадратическое отклонение</w:t>
      </w:r>
      <w:r>
        <w:t xml:space="preserve">: Мера отклонения опытных данных от выборочного среднего значения или функциональной зависимости, выражаемая в абсолютных единицах и вычисляемая по </w:t>
      </w:r>
      <w:hyperlink w:anchor="P188">
        <w:r>
          <w:rPr>
            <w:color w:val="0000FF"/>
          </w:rPr>
          <w:t>формулам (4)</w:t>
        </w:r>
      </w:hyperlink>
      <w:r>
        <w:t xml:space="preserve">, </w:t>
      </w:r>
      <w:hyperlink w:anchor="P246">
        <w:r>
          <w:rPr>
            <w:color w:val="0000FF"/>
          </w:rPr>
          <w:t>(12)</w:t>
        </w:r>
      </w:hyperlink>
      <w:r>
        <w:t>.</w:t>
      </w:r>
    </w:p>
    <w:p w:rsidR="009B2261" w:rsidRDefault="009B2261">
      <w:pPr>
        <w:pStyle w:val="ConsPlusNormal"/>
        <w:spacing w:before="220"/>
        <w:ind w:firstLine="540"/>
        <w:jc w:val="both"/>
      </w:pPr>
      <w:r>
        <w:lastRenderedPageBreak/>
        <w:t xml:space="preserve">3.7 </w:t>
      </w:r>
      <w:r>
        <w:rPr>
          <w:b/>
        </w:rPr>
        <w:t>коэффициент вариации</w:t>
      </w:r>
      <w:r>
        <w:t xml:space="preserve">: Мера отклонения опытных данных от выборочного среднего значения, выражаемая в долях единицы или процентах и вычисляемая по </w:t>
      </w:r>
      <w:hyperlink w:anchor="P193">
        <w:r>
          <w:rPr>
            <w:color w:val="0000FF"/>
          </w:rPr>
          <w:t>формуле (5)</w:t>
        </w:r>
      </w:hyperlink>
      <w:r>
        <w:t>.</w:t>
      </w:r>
    </w:p>
    <w:p w:rsidR="009B2261" w:rsidRDefault="009B2261">
      <w:pPr>
        <w:pStyle w:val="ConsPlusNormal"/>
        <w:spacing w:before="220"/>
        <w:ind w:firstLine="540"/>
        <w:jc w:val="both"/>
      </w:pPr>
      <w:r>
        <w:t xml:space="preserve">3.8 Исключен с 01.01.2024. - </w:t>
      </w:r>
      <w:hyperlink r:id="rId19">
        <w:r>
          <w:rPr>
            <w:color w:val="0000FF"/>
          </w:rPr>
          <w:t>Изменение N 1</w:t>
        </w:r>
      </w:hyperlink>
      <w:r>
        <w:t>, введенное в действие Приказом Росстандарта от 27.12.2022 N 1661-ст.</w:t>
      </w:r>
    </w:p>
    <w:p w:rsidR="009B2261" w:rsidRDefault="009B2261">
      <w:pPr>
        <w:pStyle w:val="ConsPlusNormal"/>
        <w:spacing w:before="220"/>
        <w:ind w:firstLine="540"/>
        <w:jc w:val="both"/>
      </w:pPr>
      <w:r>
        <w:t xml:space="preserve">3.9 </w:t>
      </w:r>
      <w:r>
        <w:rPr>
          <w:b/>
        </w:rPr>
        <w:t>число степеней свободы</w:t>
      </w:r>
      <w:r>
        <w:t xml:space="preserve">: Число независимых наблюдений, равное числу определений </w:t>
      </w:r>
      <w:r>
        <w:rPr>
          <w:i/>
        </w:rPr>
        <w:t>n</w:t>
      </w:r>
      <w:r>
        <w:t xml:space="preserve"> характеристики минус число оцениваемых статистических параметров.</w:t>
      </w:r>
    </w:p>
    <w:p w:rsidR="009B2261" w:rsidRDefault="009B2261">
      <w:pPr>
        <w:pStyle w:val="ConsPlusNormal"/>
        <w:spacing w:before="220"/>
        <w:ind w:firstLine="540"/>
        <w:jc w:val="both"/>
      </w:pPr>
      <w:r>
        <w:t xml:space="preserve">3.10 </w:t>
      </w:r>
      <w:r>
        <w:rPr>
          <w:b/>
        </w:rPr>
        <w:t>метод наименьших квадратов</w:t>
      </w:r>
      <w:r>
        <w:t>: Метод статистической оценки функциональной зависимости путем установления таких ее параметров, при которых сумма квадратов отклонений опытных данных от этой зависимости является минимальной.</w:t>
      </w:r>
    </w:p>
    <w:p w:rsidR="009B2261" w:rsidRDefault="009B2261">
      <w:pPr>
        <w:pStyle w:val="ConsPlusNormal"/>
        <w:spacing w:before="220"/>
        <w:ind w:firstLine="540"/>
        <w:jc w:val="both"/>
      </w:pPr>
      <w:r>
        <w:t xml:space="preserve">3.11 </w:t>
      </w:r>
      <w:r>
        <w:rPr>
          <w:b/>
        </w:rPr>
        <w:t>инженерно-геологический элемент</w:t>
      </w:r>
      <w:r>
        <w:t xml:space="preserve">; ИГЭ: Основная грунтовая единица при инженерно-геологической схематизации грунтового объекта, определяемая положениями </w:t>
      </w:r>
      <w:hyperlink w:anchor="P110">
        <w:r>
          <w:rPr>
            <w:color w:val="0000FF"/>
          </w:rPr>
          <w:t>4.6</w:t>
        </w:r>
      </w:hyperlink>
      <w:r>
        <w:t>.</w:t>
      </w:r>
    </w:p>
    <w:p w:rsidR="009B2261" w:rsidRDefault="009B2261">
      <w:pPr>
        <w:pStyle w:val="ConsPlusNormal"/>
        <w:spacing w:before="220"/>
        <w:ind w:firstLine="540"/>
        <w:jc w:val="both"/>
      </w:pPr>
      <w:r>
        <w:t xml:space="preserve">3.12 </w:t>
      </w:r>
      <w:r>
        <w:rPr>
          <w:b/>
        </w:rPr>
        <w:t>расчетный грунтовый элемент</w:t>
      </w:r>
      <w:r>
        <w:t xml:space="preserve">; РГЭ: Основная грунтовая единица, выделяемая с учетом применяемого при проектировании грунтового объекта расчетного или экспериментального метода, определяемая по </w:t>
      </w:r>
      <w:hyperlink w:anchor="P110">
        <w:r>
          <w:rPr>
            <w:color w:val="0000FF"/>
          </w:rPr>
          <w:t>4.6</w:t>
        </w:r>
      </w:hyperlink>
      <w:r>
        <w:t>.</w:t>
      </w:r>
    </w:p>
    <w:p w:rsidR="009B2261" w:rsidRDefault="009B2261">
      <w:pPr>
        <w:pStyle w:val="ConsPlusNormal"/>
        <w:ind w:firstLine="540"/>
        <w:jc w:val="both"/>
      </w:pPr>
    </w:p>
    <w:p w:rsidR="009B2261" w:rsidRDefault="009B2261">
      <w:pPr>
        <w:pStyle w:val="ConsPlusTitle"/>
        <w:ind w:firstLine="540"/>
        <w:jc w:val="both"/>
        <w:outlineLvl w:val="1"/>
      </w:pPr>
      <w:r>
        <w:t>4 Общие положения</w:t>
      </w:r>
    </w:p>
    <w:p w:rsidR="009B2261" w:rsidRDefault="009B2261">
      <w:pPr>
        <w:pStyle w:val="ConsPlusNormal"/>
        <w:ind w:firstLine="540"/>
        <w:jc w:val="both"/>
      </w:pPr>
    </w:p>
    <w:p w:rsidR="009B2261" w:rsidRDefault="009B2261">
      <w:pPr>
        <w:pStyle w:val="ConsPlusNormal"/>
        <w:ind w:firstLine="540"/>
        <w:jc w:val="both"/>
      </w:pPr>
      <w:r>
        <w:t>4.1 Статистическую обработку результатов испытаний проводят для оценки неоднородности грунтов, выделения ИГЭ, а при необходимости и РГЭ, и вычисления нормативных и расчетных значений характеристик грунтов.</w:t>
      </w:r>
    </w:p>
    <w:p w:rsidR="009B2261" w:rsidRDefault="009B2261">
      <w:pPr>
        <w:pStyle w:val="ConsPlusNormal"/>
        <w:spacing w:before="220"/>
        <w:ind w:firstLine="540"/>
        <w:jc w:val="both"/>
      </w:pPr>
      <w:r>
        <w:t>4.2 Опытные данные, для которых проводится статистическая обработка, должны быть получены единым методом испытания.</w:t>
      </w:r>
    </w:p>
    <w:p w:rsidR="009B2261" w:rsidRDefault="009B2261">
      <w:pPr>
        <w:pStyle w:val="ConsPlusNormal"/>
        <w:spacing w:before="220"/>
        <w:ind w:firstLine="540"/>
        <w:jc w:val="both"/>
      </w:pPr>
      <w:r>
        <w:t xml:space="preserve">4.3 Применяемые в настоящем стандарте методы статистической обработки используют нормальный закон распределения вероятностей. При большом коэффициенте вариации (более 0,3), при получении отрицательного значения расчетной характеристики, при получении расчетной характеристики менее минимального значения в совокупности опытных данных могут быть использованы и другие законы распределения, например логарифмически нормальный (см. </w:t>
      </w:r>
      <w:hyperlink w:anchor="P300">
        <w:r>
          <w:rPr>
            <w:color w:val="0000FF"/>
          </w:rPr>
          <w:t>приложение Б</w:t>
        </w:r>
      </w:hyperlink>
      <w:r>
        <w:t>).</w:t>
      </w:r>
    </w:p>
    <w:p w:rsidR="009B2261" w:rsidRDefault="009B2261">
      <w:pPr>
        <w:pStyle w:val="ConsPlusNormal"/>
        <w:jc w:val="both"/>
      </w:pPr>
      <w:r>
        <w:t xml:space="preserve">(в ред. </w:t>
      </w:r>
      <w:hyperlink r:id="rId20">
        <w:r>
          <w:rPr>
            <w:color w:val="0000FF"/>
          </w:rPr>
          <w:t>Изменения N 1</w:t>
        </w:r>
      </w:hyperlink>
      <w:r>
        <w:t>, введенного в действие Приказом Росстандарта от 27.12.2022 N 1661-ст)</w:t>
      </w:r>
    </w:p>
    <w:p w:rsidR="009B2261" w:rsidRDefault="009B2261">
      <w:pPr>
        <w:pStyle w:val="ConsPlusNormal"/>
        <w:spacing w:before="220"/>
        <w:ind w:firstLine="540"/>
        <w:jc w:val="both"/>
      </w:pPr>
      <w:r>
        <w:t xml:space="preserve">4.4 Неоднородность грунта оценивают с помощью коэффициента вариации характеристик грунта (см. </w:t>
      </w:r>
      <w:hyperlink w:anchor="P191">
        <w:r>
          <w:rPr>
            <w:color w:val="0000FF"/>
          </w:rPr>
          <w:t>6.4</w:t>
        </w:r>
      </w:hyperlink>
      <w:r>
        <w:t>).</w:t>
      </w:r>
    </w:p>
    <w:p w:rsidR="009B2261" w:rsidRDefault="009B2261">
      <w:pPr>
        <w:pStyle w:val="ConsPlusNormal"/>
        <w:jc w:val="both"/>
      </w:pPr>
      <w:r>
        <w:t xml:space="preserve">(в ред. </w:t>
      </w:r>
      <w:hyperlink r:id="rId21">
        <w:r>
          <w:rPr>
            <w:color w:val="0000FF"/>
          </w:rPr>
          <w:t>Изменения N 1</w:t>
        </w:r>
      </w:hyperlink>
      <w:r>
        <w:t>, введенного в действие Приказом Росстандарта от 27.12.2022 N 1661-ст)</w:t>
      </w:r>
    </w:p>
    <w:p w:rsidR="009B2261" w:rsidRDefault="009B2261">
      <w:pPr>
        <w:pStyle w:val="ConsPlusNormal"/>
        <w:spacing w:before="220"/>
        <w:ind w:firstLine="540"/>
        <w:jc w:val="both"/>
      </w:pPr>
      <w:r>
        <w:t>4.5 Статистическую обработку проводят для частных значений характеристик грунтов или фиксируемых в отдельных испытаниях величин, которые составляют случайную выборку.</w:t>
      </w:r>
    </w:p>
    <w:p w:rsidR="009B2261" w:rsidRDefault="009B2261">
      <w:pPr>
        <w:pStyle w:val="ConsPlusNormal"/>
        <w:spacing w:before="220"/>
        <w:ind w:firstLine="540"/>
        <w:jc w:val="both"/>
      </w:pPr>
      <w:r>
        <w:t>При наличии закономерного изменения характеристики в каком-либо направлении (чаще всего с глубиной) статистическую обработку проводят для определения параметров корреляционной зависимости, аппроксимирующей опытные точки линейной или кусочно-линейной функцией.</w:t>
      </w:r>
    </w:p>
    <w:p w:rsidR="009B2261" w:rsidRDefault="009B2261">
      <w:pPr>
        <w:pStyle w:val="ConsPlusNormal"/>
        <w:spacing w:before="220"/>
        <w:ind w:firstLine="540"/>
        <w:jc w:val="both"/>
      </w:pPr>
      <w:bookmarkStart w:id="1" w:name="P110"/>
      <w:bookmarkEnd w:id="1"/>
      <w:r>
        <w:t>4.6 Статистическую обработку результатов испытаний выполняют для ИГЭ или РГЭ.</w:t>
      </w:r>
    </w:p>
    <w:p w:rsidR="009B2261" w:rsidRDefault="009B2261">
      <w:pPr>
        <w:pStyle w:val="ConsPlusNormal"/>
        <w:spacing w:before="220"/>
        <w:ind w:firstLine="540"/>
        <w:jc w:val="both"/>
      </w:pPr>
      <w:r>
        <w:t xml:space="preserve">За ИГЭ принимают некоторый объем грунта одного и того же происхождения, подвида и/или разновидности (см. </w:t>
      </w:r>
      <w:hyperlink r:id="rId22">
        <w:r>
          <w:rPr>
            <w:color w:val="0000FF"/>
          </w:rPr>
          <w:t>ГОСТ 25100</w:t>
        </w:r>
      </w:hyperlink>
      <w:r>
        <w:t xml:space="preserve">) при выполнении одного из условий: значения характеристик грунта изменяются в пределах элемента случайно (незакономерно), значения характеристик грунта изменяются в пределах элемента закономерно, однако наблюдающаяся закономерность такова, что ею можно пренебречь. В случае выявления закономерности должны выполняться требования </w:t>
      </w:r>
      <w:hyperlink w:anchor="P145">
        <w:r>
          <w:rPr>
            <w:color w:val="0000FF"/>
          </w:rPr>
          <w:t>5.5</w:t>
        </w:r>
      </w:hyperlink>
      <w:r>
        <w:t>. ИГЭ наделяют постоянными нормативными и расчетными значениями характеристик. Комплекс ИГЭ используют при создании инженерно-геологической модели объекта.</w:t>
      </w:r>
    </w:p>
    <w:p w:rsidR="009B2261" w:rsidRDefault="009B2261">
      <w:pPr>
        <w:pStyle w:val="ConsPlusNormal"/>
        <w:jc w:val="both"/>
      </w:pPr>
      <w:r>
        <w:t xml:space="preserve">(в ред. </w:t>
      </w:r>
      <w:hyperlink r:id="rId23">
        <w:r>
          <w:rPr>
            <w:color w:val="0000FF"/>
          </w:rPr>
          <w:t>Изменения N 1</w:t>
        </w:r>
      </w:hyperlink>
      <w:r>
        <w:t>, введенного в действие Приказом Росстандарта от 27.12.2022 N 1661-ст)</w:t>
      </w:r>
    </w:p>
    <w:p w:rsidR="009B2261" w:rsidRDefault="009B2261">
      <w:pPr>
        <w:pStyle w:val="ConsPlusNormal"/>
        <w:spacing w:before="220"/>
        <w:ind w:firstLine="540"/>
        <w:jc w:val="both"/>
      </w:pPr>
      <w:r>
        <w:t>За РГЭ принимают некоторый объем грунта не обязательно одного и того же происхождения, подвида или разновидности, в пределах которого нормативные и расчетные значения характеристик по условиям применяемого расчетного или экспериментального метода проектирования объекта могут быть постоянными или закономерно изменяющимися по направлению (чаще всего по глубине). РГЭ может включать в себя один или несколько ИГЭ. Комплекс РГЭ используют при создании расчетной геомеханической модели объекта.</w:t>
      </w:r>
    </w:p>
    <w:p w:rsidR="009B2261" w:rsidRDefault="009B2261">
      <w:pPr>
        <w:pStyle w:val="ConsPlusNormal"/>
        <w:spacing w:before="220"/>
        <w:ind w:firstLine="540"/>
        <w:jc w:val="both"/>
      </w:pPr>
      <w:r>
        <w:t>Примечания</w:t>
      </w:r>
    </w:p>
    <w:p w:rsidR="009B2261" w:rsidRDefault="009B2261">
      <w:pPr>
        <w:pStyle w:val="ConsPlusNormal"/>
        <w:spacing w:before="220"/>
        <w:ind w:firstLine="540"/>
        <w:jc w:val="both"/>
      </w:pPr>
      <w:r>
        <w:t>1 Местоположение, конфигурацию и объем ИГЭ и РГЭ устанавливают с учетом сведений об объекте строительства и геологических данных.</w:t>
      </w:r>
    </w:p>
    <w:p w:rsidR="009B2261" w:rsidRDefault="009B2261">
      <w:pPr>
        <w:pStyle w:val="ConsPlusNormal"/>
        <w:spacing w:before="220"/>
        <w:ind w:firstLine="540"/>
        <w:jc w:val="both"/>
      </w:pPr>
      <w:r>
        <w:t>2 Выделение РГЭ должно осуществляться совместно изыскателем и проектировщиком.</w:t>
      </w:r>
    </w:p>
    <w:p w:rsidR="009B2261" w:rsidRDefault="009B2261">
      <w:pPr>
        <w:pStyle w:val="ConsPlusNormal"/>
        <w:ind w:firstLine="540"/>
        <w:jc w:val="both"/>
      </w:pPr>
    </w:p>
    <w:p w:rsidR="009B2261" w:rsidRDefault="009B2261">
      <w:pPr>
        <w:pStyle w:val="ConsPlusNormal"/>
        <w:ind w:firstLine="540"/>
        <w:jc w:val="both"/>
      </w:pPr>
      <w:bookmarkStart w:id="2" w:name="P118"/>
      <w:bookmarkEnd w:id="2"/>
      <w:r>
        <w:t>4.7 Для всех характеристик грунта вычисляют нормативные, а для характеристик, используемых в расчетах, и расчетные значения.</w:t>
      </w:r>
    </w:p>
    <w:p w:rsidR="009B2261" w:rsidRDefault="009B2261">
      <w:pPr>
        <w:pStyle w:val="ConsPlusNormal"/>
        <w:spacing w:before="220"/>
        <w:ind w:firstLine="540"/>
        <w:jc w:val="both"/>
      </w:pPr>
      <w:r>
        <w:t>Нормативные значения характеристик определяют как среднестатистические, получаемые осреднением их частных значений, или отвечающие осредненным по частным значениям аппроксимирующим зависимостям между измеряемыми в опытах величинами (или функционально с ними связанными величинами), или по зависимостям каких-либо из этих величин от координат по одному из направлений.</w:t>
      </w:r>
    </w:p>
    <w:p w:rsidR="009B2261" w:rsidRDefault="009B2261">
      <w:pPr>
        <w:pStyle w:val="ConsPlusNormal"/>
        <w:spacing w:before="220"/>
        <w:ind w:firstLine="540"/>
        <w:jc w:val="both"/>
      </w:pPr>
      <w:r>
        <w:t xml:space="preserve">Расчетное значение получают делением нормативного значения на коэффициент надежности по грунту </w:t>
      </w:r>
      <w:r>
        <w:rPr>
          <w:noProof/>
          <w:position w:val="-9"/>
        </w:rPr>
        <w:drawing>
          <wp:inline distT="0" distB="0" distL="0" distR="0">
            <wp:extent cx="200660" cy="260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660" cy="260350"/>
                    </a:xfrm>
                    <a:prstGeom prst="rect">
                      <a:avLst/>
                    </a:prstGeom>
                    <a:noFill/>
                    <a:ln>
                      <a:noFill/>
                    </a:ln>
                  </pic:spPr>
                </pic:pic>
              </a:graphicData>
            </a:graphic>
          </wp:inline>
        </w:drawing>
      </w:r>
      <w:r>
        <w:t>.</w:t>
      </w:r>
    </w:p>
    <w:p w:rsidR="009B2261" w:rsidRDefault="009B2261">
      <w:pPr>
        <w:pStyle w:val="ConsPlusNormal"/>
        <w:spacing w:before="220"/>
        <w:ind w:firstLine="540"/>
        <w:jc w:val="both"/>
      </w:pPr>
      <w:r>
        <w:t xml:space="preserve">4.8 Коэффициент надежности по грунту </w:t>
      </w:r>
      <w:r>
        <w:rPr>
          <w:noProof/>
          <w:position w:val="-9"/>
        </w:rPr>
        <w:drawing>
          <wp:inline distT="0" distB="0" distL="0" distR="0">
            <wp:extent cx="200660" cy="26035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660" cy="260350"/>
                    </a:xfrm>
                    <a:prstGeom prst="rect">
                      <a:avLst/>
                    </a:prstGeom>
                    <a:noFill/>
                    <a:ln>
                      <a:noFill/>
                    </a:ln>
                  </pic:spPr>
                </pic:pic>
              </a:graphicData>
            </a:graphic>
          </wp:inline>
        </w:drawing>
      </w:r>
      <w:r>
        <w:t xml:space="preserve"> должен устанавливаться с учетом изменчивости и числа определений характеристики (числа испытаний) при заданной доверительной вероятности.</w:t>
      </w:r>
    </w:p>
    <w:p w:rsidR="009B2261" w:rsidRDefault="009B2261">
      <w:pPr>
        <w:pStyle w:val="ConsPlusNormal"/>
        <w:spacing w:before="220"/>
        <w:ind w:firstLine="540"/>
        <w:jc w:val="both"/>
      </w:pPr>
      <w:r>
        <w:t>Примечания</w:t>
      </w:r>
    </w:p>
    <w:p w:rsidR="009B2261" w:rsidRDefault="009B2261">
      <w:pPr>
        <w:pStyle w:val="ConsPlusNormal"/>
        <w:spacing w:before="220"/>
        <w:ind w:firstLine="540"/>
        <w:jc w:val="both"/>
      </w:pPr>
      <w:r>
        <w:t>1 В расчетное значение характеристики проектировщиком в соответствии с указаниями норм проектирования различных видов сооружений могут вводиться и другие коэффициенты надежности, учитывающие влияние факторов, которые не могут быть учтены статистическим путем.</w:t>
      </w:r>
    </w:p>
    <w:p w:rsidR="009B2261" w:rsidRDefault="009B2261">
      <w:pPr>
        <w:pStyle w:val="ConsPlusNormal"/>
        <w:spacing w:before="220"/>
        <w:ind w:firstLine="540"/>
        <w:jc w:val="both"/>
      </w:pPr>
      <w:r>
        <w:t>2 Для отдельных характеристик грунтов по указаниям норм проектирования различных видов сооружений их расчетные значения могут быть приняты равными нормативным значениям.</w:t>
      </w:r>
    </w:p>
    <w:p w:rsidR="009B2261" w:rsidRDefault="009B2261">
      <w:pPr>
        <w:pStyle w:val="ConsPlusNormal"/>
        <w:ind w:firstLine="540"/>
        <w:jc w:val="both"/>
      </w:pPr>
    </w:p>
    <w:p w:rsidR="009B2261" w:rsidRDefault="009B2261">
      <w:pPr>
        <w:pStyle w:val="ConsPlusNormal"/>
        <w:ind w:firstLine="540"/>
        <w:jc w:val="both"/>
      </w:pPr>
      <w:r>
        <w:t>4.9 Значения доверительной вероятности при вычислении расчетного значения характеристики грунта принимают в соответствии с рекомендациями норм проектирования различных видов сооружений и должны быть указаны в задании на изыскания и программе работ на проведение инженерно-геологических изысканий.</w:t>
      </w:r>
    </w:p>
    <w:p w:rsidR="009B2261" w:rsidRDefault="009B2261">
      <w:pPr>
        <w:pStyle w:val="ConsPlusNormal"/>
        <w:jc w:val="both"/>
      </w:pPr>
      <w:r>
        <w:t xml:space="preserve">(в ред. </w:t>
      </w:r>
      <w:hyperlink r:id="rId26">
        <w:r>
          <w:rPr>
            <w:color w:val="0000FF"/>
          </w:rPr>
          <w:t>Изменения N 1</w:t>
        </w:r>
      </w:hyperlink>
      <w:r>
        <w:t>, введенного в действие Приказом Росстандарта от 27.12.2022 N 1661-ст)</w:t>
      </w:r>
    </w:p>
    <w:p w:rsidR="009B2261" w:rsidRDefault="009B2261">
      <w:pPr>
        <w:pStyle w:val="ConsPlusNormal"/>
        <w:spacing w:before="220"/>
        <w:ind w:firstLine="540"/>
        <w:jc w:val="both"/>
      </w:pPr>
      <w:bookmarkStart w:id="3" w:name="P128"/>
      <w:bookmarkEnd w:id="3"/>
      <w:r>
        <w:t xml:space="preserve">4.10 Число определений характеристики грунтов, необходимое для вычисления ее нормативного и расчетного значения, может быть установлено из </w:t>
      </w:r>
      <w:hyperlink w:anchor="P195">
        <w:r>
          <w:rPr>
            <w:color w:val="0000FF"/>
          </w:rPr>
          <w:t>формулы (6)</w:t>
        </w:r>
      </w:hyperlink>
      <w:r>
        <w:t xml:space="preserve"> в зависимости от заданных коэффициента вариации характеристики, показателя точности (погрешности) ее среднего значения и доверительной вероятности.</w:t>
      </w:r>
    </w:p>
    <w:p w:rsidR="009B2261" w:rsidRDefault="009B2261">
      <w:pPr>
        <w:pStyle w:val="ConsPlusNormal"/>
        <w:spacing w:before="220"/>
        <w:ind w:firstLine="540"/>
        <w:jc w:val="both"/>
      </w:pPr>
      <w:r>
        <w:t xml:space="preserve">Минимальное число определений характеристик грунтов или фиксируемых в опытах значений должно быть шесть. Увеличение числа определений позволяет получить более </w:t>
      </w:r>
      <w:r>
        <w:lastRenderedPageBreak/>
        <w:t>достоверные нормативные и расчетные значения характеристик.</w:t>
      </w:r>
    </w:p>
    <w:p w:rsidR="009B2261" w:rsidRDefault="009B2261">
      <w:pPr>
        <w:pStyle w:val="ConsPlusNormal"/>
        <w:jc w:val="both"/>
      </w:pPr>
      <w:r>
        <w:t xml:space="preserve">(в ред. </w:t>
      </w:r>
      <w:hyperlink r:id="rId27">
        <w:r>
          <w:rPr>
            <w:color w:val="0000FF"/>
          </w:rPr>
          <w:t>Изменения N 1</w:t>
        </w:r>
      </w:hyperlink>
      <w:r>
        <w:t>, введенного в действие Приказом Росстандарта от 27.12.2022 N 1661-ст)</w:t>
      </w:r>
    </w:p>
    <w:p w:rsidR="009B2261" w:rsidRDefault="009B2261">
      <w:pPr>
        <w:pStyle w:val="ConsPlusNormal"/>
        <w:ind w:firstLine="540"/>
        <w:jc w:val="both"/>
      </w:pPr>
    </w:p>
    <w:p w:rsidR="009B2261" w:rsidRDefault="009B2261">
      <w:pPr>
        <w:pStyle w:val="ConsPlusTitle"/>
        <w:ind w:firstLine="540"/>
        <w:jc w:val="both"/>
        <w:outlineLvl w:val="1"/>
      </w:pPr>
      <w:r>
        <w:t>5 Выделение инженерно-геологического элемента и расчетного грунтового элемента</w:t>
      </w:r>
    </w:p>
    <w:p w:rsidR="009B2261" w:rsidRDefault="009B2261">
      <w:pPr>
        <w:pStyle w:val="ConsPlusNormal"/>
        <w:ind w:firstLine="540"/>
        <w:jc w:val="both"/>
      </w:pPr>
    </w:p>
    <w:p w:rsidR="009B2261" w:rsidRDefault="009B2261">
      <w:pPr>
        <w:pStyle w:val="ConsPlusNormal"/>
        <w:ind w:firstLine="540"/>
        <w:jc w:val="both"/>
      </w:pPr>
      <w:bookmarkStart w:id="4" w:name="P134"/>
      <w:bookmarkEnd w:id="4"/>
      <w:r>
        <w:t xml:space="preserve">5.1 Исследуемую толщу грунтов предварительно разделяют на ИГЭ с учетом их происхождения, текстурно-структурных особенностей, подвида и/или разновидности (см. </w:t>
      </w:r>
      <w:hyperlink r:id="rId28">
        <w:r>
          <w:rPr>
            <w:color w:val="0000FF"/>
          </w:rPr>
          <w:t>ГОСТ 25100</w:t>
        </w:r>
      </w:hyperlink>
      <w:r>
        <w:t>), а также сведений об объекте строительства.</w:t>
      </w:r>
    </w:p>
    <w:p w:rsidR="009B2261" w:rsidRDefault="009B2261">
      <w:pPr>
        <w:pStyle w:val="ConsPlusNormal"/>
        <w:jc w:val="both"/>
      </w:pPr>
      <w:r>
        <w:t xml:space="preserve">(в ред. </w:t>
      </w:r>
      <w:hyperlink r:id="rId29">
        <w:r>
          <w:rPr>
            <w:color w:val="0000FF"/>
          </w:rPr>
          <w:t>Изменения N 1</w:t>
        </w:r>
      </w:hyperlink>
      <w:r>
        <w:t>, введенного в действие Приказом Росстандарта от 27.12.2022 N 1661-ст)</w:t>
      </w:r>
    </w:p>
    <w:p w:rsidR="009B2261" w:rsidRDefault="009B2261">
      <w:pPr>
        <w:pStyle w:val="ConsPlusNormal"/>
        <w:spacing w:before="220"/>
        <w:ind w:firstLine="540"/>
        <w:jc w:val="both"/>
      </w:pPr>
      <w:r>
        <w:t>Значения характеристик грунтов в каждом предварительно выделенном ИГЭ анализируют с целью установить и исключить значения, резко отличающиеся от большинства значений, если они вызваны ошибками в опытах или принадлежат другому ИГЭ.</w:t>
      </w:r>
    </w:p>
    <w:p w:rsidR="009B2261" w:rsidRDefault="009B2261">
      <w:pPr>
        <w:pStyle w:val="ConsPlusNormal"/>
        <w:spacing w:before="220"/>
        <w:ind w:firstLine="540"/>
        <w:jc w:val="both"/>
      </w:pPr>
      <w:r>
        <w:t>5.2 Окончательное выделение ИГЭ проводят на основе оценки характера пространственной изменчивости характеристик грунтов и их коэффициента вариации. При этом необходимо установить, изменяются ли характеристики грунтов в пределах предварительно выделенного ИГЭ случайным образом или имеет место их закономерное изменение в каком-либо направлении.</w:t>
      </w:r>
    </w:p>
    <w:p w:rsidR="009B2261" w:rsidRDefault="009B2261">
      <w:pPr>
        <w:pStyle w:val="ConsPlusNormal"/>
        <w:jc w:val="both"/>
      </w:pPr>
      <w:r>
        <w:t xml:space="preserve">(в ред. </w:t>
      </w:r>
      <w:hyperlink r:id="rId30">
        <w:r>
          <w:rPr>
            <w:color w:val="0000FF"/>
          </w:rPr>
          <w:t>Изменения N 1</w:t>
        </w:r>
      </w:hyperlink>
      <w:r>
        <w:t>, введенного в действие Приказом Росстандарта от 27.12.2022 N 1661-ст)</w:t>
      </w:r>
    </w:p>
    <w:p w:rsidR="009B2261" w:rsidRDefault="009B2261">
      <w:pPr>
        <w:pStyle w:val="ConsPlusNormal"/>
        <w:spacing w:before="220"/>
        <w:ind w:firstLine="540"/>
        <w:jc w:val="both"/>
      </w:pPr>
      <w:r>
        <w:t>Для анализа используют физические характеристики, а при достаточном количестве - и механические. Для выделения ИГЭ дополнительно могут быть использованы зондирование, геофизические методы и другие экспресс-методы.</w:t>
      </w:r>
    </w:p>
    <w:p w:rsidR="009B2261" w:rsidRDefault="009B2261">
      <w:pPr>
        <w:pStyle w:val="ConsPlusNormal"/>
        <w:spacing w:before="220"/>
        <w:ind w:firstLine="540"/>
        <w:jc w:val="both"/>
      </w:pPr>
      <w:r>
        <w:t>5.3 Для оценки характера пространственной изменчивости характеристик могут быть использованы инженерно-геологические разрезы, планы, а также трехмерные модели. Для выявления закономерного изменения характеристик строят точечные графики изменения их значений по направлению, выявляют корреляционную зависимость показателей свойств от координат.</w:t>
      </w:r>
    </w:p>
    <w:p w:rsidR="009B2261" w:rsidRDefault="009B2261">
      <w:pPr>
        <w:pStyle w:val="ConsPlusNormal"/>
        <w:spacing w:before="220"/>
        <w:ind w:firstLine="540"/>
        <w:jc w:val="both"/>
      </w:pPr>
      <w:r>
        <w:t>5.4 Если установлено, что характеристики грунтов изменяются в пределах предварительно выделенного ИГЭ случайным образом, этот элемент принимают за окончательный независимо от значений коэффициента вариации характеристик.</w:t>
      </w:r>
    </w:p>
    <w:p w:rsidR="009B2261" w:rsidRDefault="009B2261">
      <w:pPr>
        <w:pStyle w:val="ConsPlusNormal"/>
        <w:spacing w:before="220"/>
        <w:ind w:firstLine="540"/>
        <w:jc w:val="both"/>
      </w:pPr>
      <w:r>
        <w:t>За единый инженерно-геологический элемент могут быть приняты грунты, представленные часто сменяющимися тонкими (менее 20 см) слоями и линзами грунтов различного вида, подвида или разновидности. Слои и линзы, сложенные рыхлыми песками, глинистыми грунтами с показателем текучести более 0,75, органо-минеральными или органическими грунтами и другими грунтами, оказывающими существенное влияние на проектное решение, следует рассматривать как отдельные инженерно-геологические элементы независимо от их мощности.</w:t>
      </w:r>
    </w:p>
    <w:p w:rsidR="009B2261" w:rsidRDefault="009B2261">
      <w:pPr>
        <w:pStyle w:val="ConsPlusNormal"/>
        <w:spacing w:before="220"/>
        <w:ind w:firstLine="540"/>
        <w:jc w:val="both"/>
      </w:pPr>
      <w:r>
        <w:t xml:space="preserve">Примечание - Линзы и прослои, мощность которых не позволяет отобрать достаточное число образцов (см. </w:t>
      </w:r>
      <w:hyperlink w:anchor="P128">
        <w:r>
          <w:rPr>
            <w:color w:val="0000FF"/>
          </w:rPr>
          <w:t>4.10</w:t>
        </w:r>
      </w:hyperlink>
      <w:r>
        <w:t xml:space="preserve">), могут быть охарактеризованы нормативными значениями характеристик по единичным определениям. Расчетные значения в этом случае принимают при следующих коэффициентах надежности по грунту </w:t>
      </w:r>
      <w:r>
        <w:rPr>
          <w:noProof/>
          <w:position w:val="-9"/>
        </w:rPr>
        <w:drawing>
          <wp:inline distT="0" distB="0" distL="0" distR="0">
            <wp:extent cx="200660" cy="26035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0660" cy="260350"/>
                    </a:xfrm>
                    <a:prstGeom prst="rect">
                      <a:avLst/>
                    </a:prstGeom>
                    <a:noFill/>
                    <a:ln>
                      <a:noFill/>
                    </a:ln>
                  </pic:spPr>
                </pic:pic>
              </a:graphicData>
            </a:graphic>
          </wp:inline>
        </w:drawing>
      </w:r>
      <w:r>
        <w:t xml:space="preserve">: для модуля деформации </w:t>
      </w:r>
      <w:r>
        <w:rPr>
          <w:noProof/>
          <w:position w:val="-9"/>
        </w:rPr>
        <w:drawing>
          <wp:inline distT="0" distB="0" distL="0" distR="0">
            <wp:extent cx="555625" cy="26035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5625" cy="260350"/>
                    </a:xfrm>
                    <a:prstGeom prst="rect">
                      <a:avLst/>
                    </a:prstGeom>
                    <a:noFill/>
                    <a:ln>
                      <a:noFill/>
                    </a:ln>
                  </pic:spPr>
                </pic:pic>
              </a:graphicData>
            </a:graphic>
          </wp:inline>
        </w:drawing>
      </w:r>
      <w:r>
        <w:t xml:space="preserve">; для угла внутреннего трения </w:t>
      </w:r>
      <w:r>
        <w:rPr>
          <w:noProof/>
          <w:position w:val="-9"/>
        </w:rPr>
        <w:drawing>
          <wp:inline distT="0" distB="0" distL="0" distR="0">
            <wp:extent cx="642620" cy="26035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42620" cy="260350"/>
                    </a:xfrm>
                    <a:prstGeom prst="rect">
                      <a:avLst/>
                    </a:prstGeom>
                    <a:noFill/>
                    <a:ln>
                      <a:noFill/>
                    </a:ln>
                  </pic:spPr>
                </pic:pic>
              </a:graphicData>
            </a:graphic>
          </wp:inline>
        </w:drawing>
      </w:r>
      <w:r>
        <w:t xml:space="preserve"> и </w:t>
      </w:r>
      <w:r>
        <w:rPr>
          <w:noProof/>
          <w:position w:val="-9"/>
        </w:rPr>
        <w:drawing>
          <wp:inline distT="0" distB="0" distL="0" distR="0">
            <wp:extent cx="712470" cy="26035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12470" cy="260350"/>
                    </a:xfrm>
                    <a:prstGeom prst="rect">
                      <a:avLst/>
                    </a:prstGeom>
                    <a:noFill/>
                    <a:ln>
                      <a:noFill/>
                    </a:ln>
                  </pic:spPr>
                </pic:pic>
              </a:graphicData>
            </a:graphic>
          </wp:inline>
        </w:drawing>
      </w:r>
      <w:r>
        <w:t xml:space="preserve">; для удельного сцепления </w:t>
      </w:r>
      <w:r>
        <w:rPr>
          <w:noProof/>
          <w:position w:val="-9"/>
        </w:rPr>
        <w:drawing>
          <wp:inline distT="0" distB="0" distL="0" distR="0">
            <wp:extent cx="762000" cy="26035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62000" cy="260350"/>
                    </a:xfrm>
                    <a:prstGeom prst="rect">
                      <a:avLst/>
                    </a:prstGeom>
                    <a:noFill/>
                    <a:ln>
                      <a:noFill/>
                    </a:ln>
                  </pic:spPr>
                </pic:pic>
              </a:graphicData>
            </a:graphic>
          </wp:inline>
        </w:drawing>
      </w:r>
      <w:r>
        <w:t xml:space="preserve"> и </w:t>
      </w:r>
      <w:r>
        <w:rPr>
          <w:noProof/>
          <w:position w:val="-9"/>
        </w:rPr>
        <w:drawing>
          <wp:inline distT="0" distB="0" distL="0" distR="0">
            <wp:extent cx="642620" cy="26035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42620" cy="260350"/>
                    </a:xfrm>
                    <a:prstGeom prst="rect">
                      <a:avLst/>
                    </a:prstGeom>
                    <a:noFill/>
                    <a:ln>
                      <a:noFill/>
                    </a:ln>
                  </pic:spPr>
                </pic:pic>
              </a:graphicData>
            </a:graphic>
          </wp:inline>
        </w:drawing>
      </w:r>
      <w:r>
        <w:t>.</w:t>
      </w:r>
    </w:p>
    <w:p w:rsidR="009B2261" w:rsidRDefault="009B2261">
      <w:pPr>
        <w:pStyle w:val="ConsPlusNormal"/>
        <w:ind w:firstLine="540"/>
        <w:jc w:val="both"/>
      </w:pPr>
    </w:p>
    <w:p w:rsidR="009B2261" w:rsidRDefault="009B2261">
      <w:pPr>
        <w:pStyle w:val="ConsPlusNormal"/>
        <w:ind w:firstLine="540"/>
        <w:jc w:val="both"/>
      </w:pPr>
      <w:bookmarkStart w:id="5" w:name="P145"/>
      <w:bookmarkEnd w:id="5"/>
      <w:r>
        <w:t>5.5 При наличии закономерного изменения характеристик грунтов в каком-либо направлении следует решить вопрос о необходимости разделения предварительно выделенного ИГЭ на два или несколько новых ИГЭ.</w:t>
      </w:r>
    </w:p>
    <w:p w:rsidR="009B2261" w:rsidRDefault="009B2261">
      <w:pPr>
        <w:pStyle w:val="ConsPlusNormal"/>
        <w:spacing w:before="220"/>
        <w:ind w:firstLine="540"/>
        <w:jc w:val="both"/>
      </w:pPr>
      <w:r>
        <w:t>Дополнительное разделение ИГЭ не проводят, если выполняется условие</w:t>
      </w:r>
    </w:p>
    <w:p w:rsidR="009B2261" w:rsidRDefault="009B2261">
      <w:pPr>
        <w:pStyle w:val="ConsPlusNormal"/>
        <w:ind w:firstLine="540"/>
        <w:jc w:val="both"/>
      </w:pPr>
    </w:p>
    <w:p w:rsidR="009B2261" w:rsidRDefault="009B2261">
      <w:pPr>
        <w:pStyle w:val="ConsPlusNormal"/>
        <w:jc w:val="center"/>
      </w:pPr>
      <w:bookmarkStart w:id="6" w:name="P148"/>
      <w:bookmarkEnd w:id="6"/>
      <w:r>
        <w:rPr>
          <w:noProof/>
          <w:position w:val="-9"/>
        </w:rPr>
        <w:drawing>
          <wp:inline distT="0" distB="0" distL="0" distR="0">
            <wp:extent cx="564515" cy="25908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64515" cy="259080"/>
                    </a:xfrm>
                    <a:prstGeom prst="rect">
                      <a:avLst/>
                    </a:prstGeom>
                    <a:noFill/>
                    <a:ln>
                      <a:noFill/>
                    </a:ln>
                  </pic:spPr>
                </pic:pic>
              </a:graphicData>
            </a:graphic>
          </wp:inline>
        </w:drawing>
      </w:r>
      <w:r>
        <w:t>, (1)</w:t>
      </w:r>
    </w:p>
    <w:p w:rsidR="009B2261" w:rsidRDefault="009B2261">
      <w:pPr>
        <w:pStyle w:val="ConsPlusNormal"/>
        <w:ind w:firstLine="540"/>
        <w:jc w:val="both"/>
      </w:pPr>
    </w:p>
    <w:p w:rsidR="009B2261" w:rsidRDefault="009B2261">
      <w:pPr>
        <w:pStyle w:val="ConsPlusNormal"/>
        <w:ind w:firstLine="540"/>
        <w:jc w:val="both"/>
      </w:pPr>
      <w:r>
        <w:t xml:space="preserve">где </w:t>
      </w:r>
      <w:r>
        <w:rPr>
          <w:i/>
        </w:rPr>
        <w:t>V</w:t>
      </w:r>
      <w:r>
        <w:t xml:space="preserve"> - коэффициент вариации (см. </w:t>
      </w:r>
      <w:hyperlink w:anchor="P191">
        <w:r>
          <w:rPr>
            <w:color w:val="0000FF"/>
          </w:rPr>
          <w:t>6.4</w:t>
        </w:r>
      </w:hyperlink>
      <w:r>
        <w:t>);</w:t>
      </w:r>
    </w:p>
    <w:p w:rsidR="009B2261" w:rsidRDefault="009B2261">
      <w:pPr>
        <w:pStyle w:val="ConsPlusNormal"/>
        <w:spacing w:before="220"/>
        <w:ind w:firstLine="540"/>
        <w:jc w:val="both"/>
      </w:pPr>
      <w:r>
        <w:rPr>
          <w:noProof/>
          <w:position w:val="-9"/>
        </w:rPr>
        <w:drawing>
          <wp:inline distT="0" distB="0" distL="0" distR="0">
            <wp:extent cx="293370" cy="25908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93370" cy="259080"/>
                    </a:xfrm>
                    <a:prstGeom prst="rect">
                      <a:avLst/>
                    </a:prstGeom>
                    <a:noFill/>
                    <a:ln>
                      <a:noFill/>
                    </a:ln>
                  </pic:spPr>
                </pic:pic>
              </a:graphicData>
            </a:graphic>
          </wp:inline>
        </w:drawing>
      </w:r>
      <w:r>
        <w:t xml:space="preserve"> - допустимое значение </w:t>
      </w:r>
      <w:r>
        <w:rPr>
          <w:i/>
        </w:rPr>
        <w:t>V</w:t>
      </w:r>
      <w:r>
        <w:t>, принимаемое равным для физических характеристик 0,15, для механических, а также для параметров зондирования 0,30.</w:t>
      </w:r>
    </w:p>
    <w:p w:rsidR="009B2261" w:rsidRDefault="009B2261">
      <w:pPr>
        <w:pStyle w:val="ConsPlusNormal"/>
        <w:spacing w:before="220"/>
        <w:ind w:firstLine="540"/>
        <w:jc w:val="both"/>
      </w:pPr>
      <w:r>
        <w:t xml:space="preserve">Если коэффициенты вариации превышают указанные значения, дальнейшее разделение ИГЭ проводят так, чтобы для вновь выделенных ИГЭ выполнялось </w:t>
      </w:r>
      <w:hyperlink w:anchor="P148">
        <w:r>
          <w:rPr>
            <w:color w:val="0000FF"/>
          </w:rPr>
          <w:t>условие (1)</w:t>
        </w:r>
      </w:hyperlink>
      <w:r>
        <w:t>.</w:t>
      </w:r>
    </w:p>
    <w:p w:rsidR="009B2261" w:rsidRDefault="009B2261">
      <w:pPr>
        <w:pStyle w:val="ConsPlusNormal"/>
        <w:spacing w:before="220"/>
        <w:ind w:firstLine="540"/>
        <w:jc w:val="both"/>
      </w:pPr>
      <w:r>
        <w:t xml:space="preserve">Разделение ИГЭ может быть проведено на основе сравнения средних значений характеристик грунта во вновь выделенных ИГЭ (см. </w:t>
      </w:r>
      <w:hyperlink w:anchor="P355">
        <w:r>
          <w:rPr>
            <w:color w:val="0000FF"/>
          </w:rPr>
          <w:t>приложение В</w:t>
        </w:r>
      </w:hyperlink>
      <w:r>
        <w:t>).</w:t>
      </w:r>
    </w:p>
    <w:p w:rsidR="009B2261" w:rsidRDefault="009B2261">
      <w:pPr>
        <w:pStyle w:val="ConsPlusNormal"/>
        <w:spacing w:before="220"/>
        <w:ind w:firstLine="540"/>
        <w:jc w:val="both"/>
      </w:pPr>
      <w:r>
        <w:t>5.6 При проведении дополнительного разделения первоначально выделенного ИГЭ, определяя границы вновь выделяемых ИГЭ, необходимо учитывать:</w:t>
      </w:r>
    </w:p>
    <w:p w:rsidR="009B2261" w:rsidRDefault="009B2261">
      <w:pPr>
        <w:pStyle w:val="ConsPlusNormal"/>
        <w:spacing w:before="220"/>
        <w:ind w:firstLine="540"/>
        <w:jc w:val="both"/>
      </w:pPr>
      <w:r>
        <w:t>- наличие тенденции к закономерному изменению характеристик грунтов;</w:t>
      </w:r>
    </w:p>
    <w:p w:rsidR="009B2261" w:rsidRDefault="009B2261">
      <w:pPr>
        <w:pStyle w:val="ConsPlusNormal"/>
        <w:spacing w:before="220"/>
        <w:ind w:firstLine="540"/>
        <w:jc w:val="both"/>
      </w:pPr>
      <w:r>
        <w:t>- положение уровня подземных вод;</w:t>
      </w:r>
    </w:p>
    <w:p w:rsidR="009B2261" w:rsidRDefault="009B2261">
      <w:pPr>
        <w:pStyle w:val="ConsPlusNormal"/>
        <w:spacing w:before="220"/>
        <w:ind w:firstLine="540"/>
        <w:jc w:val="both"/>
      </w:pPr>
      <w:r>
        <w:t>- наличие слоев специфических грунтов (просадочных, набухающих, засоленных, элювиальных, органо-минеральных и органических);</w:t>
      </w:r>
    </w:p>
    <w:p w:rsidR="009B2261" w:rsidRDefault="009B2261">
      <w:pPr>
        <w:pStyle w:val="ConsPlusNormal"/>
        <w:jc w:val="both"/>
      </w:pPr>
      <w:r>
        <w:t xml:space="preserve">(в ред. </w:t>
      </w:r>
      <w:hyperlink r:id="rId39">
        <w:r>
          <w:rPr>
            <w:color w:val="0000FF"/>
          </w:rPr>
          <w:t>Изменения N 1</w:t>
        </w:r>
      </w:hyperlink>
      <w:r>
        <w:t>, введенного в действие Приказом Росстандарта от 27.12.2022 N 1661-ст)</w:t>
      </w:r>
    </w:p>
    <w:p w:rsidR="009B2261" w:rsidRDefault="009B2261">
      <w:pPr>
        <w:pStyle w:val="ConsPlusNormal"/>
        <w:spacing w:before="220"/>
        <w:ind w:firstLine="540"/>
        <w:jc w:val="both"/>
      </w:pPr>
      <w:r>
        <w:t>- наличие в скальных грунтах зон разной степени выветрелости и разгрузки;</w:t>
      </w:r>
    </w:p>
    <w:p w:rsidR="009B2261" w:rsidRDefault="009B2261">
      <w:pPr>
        <w:pStyle w:val="ConsPlusNormal"/>
        <w:spacing w:before="220"/>
        <w:ind w:firstLine="540"/>
        <w:jc w:val="both"/>
      </w:pPr>
      <w:r>
        <w:t>- наличие в дисперсных грунтах, прежде всего в элювиальных, зон разной степени выветрелости;</w:t>
      </w:r>
    </w:p>
    <w:p w:rsidR="009B2261" w:rsidRDefault="009B2261">
      <w:pPr>
        <w:pStyle w:val="ConsPlusNormal"/>
        <w:spacing w:before="220"/>
        <w:ind w:firstLine="540"/>
        <w:jc w:val="both"/>
      </w:pPr>
      <w:r>
        <w:t>- наличие грунтов разной консистенции;</w:t>
      </w:r>
    </w:p>
    <w:p w:rsidR="009B2261" w:rsidRDefault="009B2261">
      <w:pPr>
        <w:pStyle w:val="ConsPlusNormal"/>
        <w:spacing w:before="220"/>
        <w:ind w:firstLine="540"/>
        <w:jc w:val="both"/>
      </w:pPr>
      <w:r>
        <w:t>- наличие мерзлых грунтов разного состояния и степени льдистости.</w:t>
      </w:r>
    </w:p>
    <w:p w:rsidR="009B2261" w:rsidRDefault="009B2261">
      <w:pPr>
        <w:pStyle w:val="ConsPlusNormal"/>
        <w:spacing w:before="220"/>
        <w:ind w:firstLine="540"/>
        <w:jc w:val="both"/>
      </w:pPr>
      <w:r>
        <w:t>5.7 Формирование РГЭ проводят на основе выделенных при инженерно-геологической схематизации ИГЭ применительно к конкретному методу расчета объекта (экспериментального метода) с наделением его конкретными характеристиками, необходимыми для возможности использования этого метода. При этом РГЭ в общем случае могут не совпадать с ИГЭ по одному или нескольким показателям (форме, размерам, характеристикам и их значениям).</w:t>
      </w:r>
    </w:p>
    <w:p w:rsidR="009B2261" w:rsidRDefault="009B2261">
      <w:pPr>
        <w:pStyle w:val="ConsPlusNormal"/>
        <w:spacing w:before="220"/>
        <w:ind w:firstLine="540"/>
        <w:jc w:val="both"/>
      </w:pPr>
      <w:r>
        <w:t xml:space="preserve">В РГЭ могут быть также объединены два соседних ИГЭ, представленных грунтами разного происхождения, но одного подвида или разновидности, если выполняются требования </w:t>
      </w:r>
      <w:hyperlink w:anchor="P355">
        <w:r>
          <w:rPr>
            <w:color w:val="0000FF"/>
          </w:rPr>
          <w:t>приложения В</w:t>
        </w:r>
      </w:hyperlink>
      <w:r>
        <w:t>.</w:t>
      </w:r>
    </w:p>
    <w:p w:rsidR="009B2261" w:rsidRDefault="009B2261">
      <w:pPr>
        <w:pStyle w:val="ConsPlusNormal"/>
        <w:spacing w:before="220"/>
        <w:ind w:firstLine="540"/>
        <w:jc w:val="both"/>
      </w:pPr>
      <w:r>
        <w:t xml:space="preserve">5.8 При выделении РГЭ, в пределах которых значения характеристик принимают закономерно изменяющимися по направлению, их нормативные и расчетные значения устанавливают в соответствии с </w:t>
      </w:r>
      <w:hyperlink w:anchor="P382">
        <w:r>
          <w:rPr>
            <w:color w:val="0000FF"/>
          </w:rPr>
          <w:t>приложением Г</w:t>
        </w:r>
      </w:hyperlink>
      <w:r>
        <w:t>.</w:t>
      </w:r>
    </w:p>
    <w:p w:rsidR="009B2261" w:rsidRDefault="009B2261">
      <w:pPr>
        <w:pStyle w:val="ConsPlusNormal"/>
        <w:ind w:firstLine="540"/>
        <w:jc w:val="both"/>
      </w:pPr>
    </w:p>
    <w:p w:rsidR="009B2261" w:rsidRDefault="009B2261">
      <w:pPr>
        <w:pStyle w:val="ConsPlusTitle"/>
        <w:ind w:firstLine="540"/>
        <w:jc w:val="both"/>
        <w:outlineLvl w:val="1"/>
      </w:pPr>
      <w:r>
        <w:t>6 Вычисление нормативных и расчетных значений характеристик грунтов, представленных одной величиной</w:t>
      </w:r>
    </w:p>
    <w:p w:rsidR="009B2261" w:rsidRDefault="009B2261">
      <w:pPr>
        <w:pStyle w:val="ConsPlusNormal"/>
        <w:ind w:firstLine="540"/>
        <w:jc w:val="both"/>
      </w:pPr>
    </w:p>
    <w:p w:rsidR="009B2261" w:rsidRDefault="009B2261">
      <w:pPr>
        <w:pStyle w:val="ConsPlusNormal"/>
        <w:ind w:firstLine="540"/>
        <w:jc w:val="both"/>
      </w:pPr>
      <w:r>
        <w:t xml:space="preserve">6.1 Определение нормативных </w:t>
      </w:r>
      <w:r>
        <w:rPr>
          <w:noProof/>
          <w:position w:val="-10"/>
        </w:rPr>
        <w:drawing>
          <wp:inline distT="0" distB="0" distL="0" distR="0">
            <wp:extent cx="241935" cy="26924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1935" cy="269240"/>
                    </a:xfrm>
                    <a:prstGeom prst="rect">
                      <a:avLst/>
                    </a:prstGeom>
                    <a:noFill/>
                    <a:ln>
                      <a:noFill/>
                    </a:ln>
                  </pic:spPr>
                </pic:pic>
              </a:graphicData>
            </a:graphic>
          </wp:inline>
        </w:drawing>
      </w:r>
      <w:r>
        <w:t xml:space="preserve"> и расчетных </w:t>
      </w:r>
      <w:r>
        <w:rPr>
          <w:i/>
        </w:rPr>
        <w:t>X</w:t>
      </w:r>
      <w:r>
        <w:t xml:space="preserve"> значений характеристик грунтов для ИГЭ и РГЭ в случае принятия для последнего постоянных значений </w:t>
      </w:r>
      <w:r>
        <w:rPr>
          <w:noProof/>
          <w:position w:val="-10"/>
        </w:rPr>
        <w:drawing>
          <wp:inline distT="0" distB="0" distL="0" distR="0">
            <wp:extent cx="241935" cy="26924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1935" cy="269240"/>
                    </a:xfrm>
                    <a:prstGeom prst="rect">
                      <a:avLst/>
                    </a:prstGeom>
                    <a:noFill/>
                    <a:ln>
                      <a:noFill/>
                    </a:ln>
                  </pic:spPr>
                </pic:pic>
              </a:graphicData>
            </a:graphic>
          </wp:inline>
        </w:drawing>
      </w:r>
      <w:r>
        <w:t xml:space="preserve"> и </w:t>
      </w:r>
      <w:r>
        <w:rPr>
          <w:i/>
        </w:rPr>
        <w:t>X</w:t>
      </w:r>
      <w:r>
        <w:t xml:space="preserve"> следует проводить в соответствии с </w:t>
      </w:r>
      <w:hyperlink w:anchor="P170">
        <w:r>
          <w:rPr>
            <w:color w:val="0000FF"/>
          </w:rPr>
          <w:t>6.2</w:t>
        </w:r>
      </w:hyperlink>
      <w:r>
        <w:t xml:space="preserve"> - </w:t>
      </w:r>
      <w:hyperlink w:anchor="P204">
        <w:r>
          <w:rPr>
            <w:color w:val="0000FF"/>
          </w:rPr>
          <w:t>6.6</w:t>
        </w:r>
      </w:hyperlink>
      <w:r>
        <w:t xml:space="preserve">. Для РГЭ при закономерном изменении характеристик по направлению их нормативные и расчетные значения следует определять в соответствии с </w:t>
      </w:r>
      <w:hyperlink w:anchor="P210">
        <w:r>
          <w:rPr>
            <w:color w:val="0000FF"/>
          </w:rPr>
          <w:t>6.7</w:t>
        </w:r>
      </w:hyperlink>
      <w:r>
        <w:t>.</w:t>
      </w:r>
    </w:p>
    <w:p w:rsidR="009B2261" w:rsidRDefault="009B2261">
      <w:pPr>
        <w:pStyle w:val="ConsPlusNormal"/>
        <w:spacing w:before="220"/>
        <w:ind w:firstLine="540"/>
        <w:jc w:val="both"/>
      </w:pPr>
      <w:bookmarkStart w:id="7" w:name="P170"/>
      <w:bookmarkEnd w:id="7"/>
      <w:r>
        <w:lastRenderedPageBreak/>
        <w:t xml:space="preserve">6.2 Нормативное значение </w:t>
      </w:r>
      <w:r>
        <w:rPr>
          <w:noProof/>
          <w:position w:val="-10"/>
        </w:rPr>
        <w:drawing>
          <wp:inline distT="0" distB="0" distL="0" distR="0">
            <wp:extent cx="241935" cy="26924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1935" cy="269240"/>
                    </a:xfrm>
                    <a:prstGeom prst="rect">
                      <a:avLst/>
                    </a:prstGeom>
                    <a:noFill/>
                    <a:ln>
                      <a:noFill/>
                    </a:ln>
                  </pic:spPr>
                </pic:pic>
              </a:graphicData>
            </a:graphic>
          </wp:inline>
        </w:drawing>
      </w:r>
      <w:r>
        <w:t xml:space="preserve"> всех физических и механических характеристик грунтов принимают равным среднеарифметическому значению </w:t>
      </w:r>
      <w:r>
        <w:rPr>
          <w:noProof/>
          <w:position w:val="-5"/>
        </w:rPr>
        <w:drawing>
          <wp:inline distT="0" distB="0" distL="0" distR="0">
            <wp:extent cx="200660" cy="20955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0660" cy="209550"/>
                    </a:xfrm>
                    <a:prstGeom prst="rect">
                      <a:avLst/>
                    </a:prstGeom>
                    <a:noFill/>
                    <a:ln>
                      <a:noFill/>
                    </a:ln>
                  </pic:spPr>
                </pic:pic>
              </a:graphicData>
            </a:graphic>
          </wp:inline>
        </w:drawing>
      </w:r>
      <w:r>
        <w:t xml:space="preserve"> и вычисляют по формуле</w:t>
      </w:r>
    </w:p>
    <w:p w:rsidR="009B2261" w:rsidRDefault="009B2261">
      <w:pPr>
        <w:pStyle w:val="ConsPlusNormal"/>
        <w:ind w:firstLine="540"/>
        <w:jc w:val="both"/>
      </w:pPr>
    </w:p>
    <w:p w:rsidR="009B2261" w:rsidRDefault="009B2261">
      <w:pPr>
        <w:pStyle w:val="ConsPlusNormal"/>
        <w:jc w:val="center"/>
      </w:pPr>
      <w:bookmarkStart w:id="8" w:name="P172"/>
      <w:bookmarkEnd w:id="8"/>
      <w:r>
        <w:rPr>
          <w:noProof/>
          <w:position w:val="-26"/>
        </w:rPr>
        <w:drawing>
          <wp:inline distT="0" distB="0" distL="0" distR="0">
            <wp:extent cx="1254760" cy="470535"/>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54760" cy="470535"/>
                    </a:xfrm>
                    <a:prstGeom prst="rect">
                      <a:avLst/>
                    </a:prstGeom>
                    <a:noFill/>
                    <a:ln>
                      <a:noFill/>
                    </a:ln>
                  </pic:spPr>
                </pic:pic>
              </a:graphicData>
            </a:graphic>
          </wp:inline>
        </w:drawing>
      </w:r>
      <w:r>
        <w:t>, (2)</w:t>
      </w:r>
    </w:p>
    <w:p w:rsidR="009B2261" w:rsidRDefault="009B2261">
      <w:pPr>
        <w:pStyle w:val="ConsPlusNormal"/>
        <w:ind w:firstLine="540"/>
        <w:jc w:val="both"/>
      </w:pPr>
    </w:p>
    <w:p w:rsidR="009B2261" w:rsidRDefault="009B2261">
      <w:pPr>
        <w:pStyle w:val="ConsPlusNormal"/>
        <w:ind w:firstLine="540"/>
        <w:jc w:val="both"/>
      </w:pPr>
      <w:r>
        <w:t xml:space="preserve">где </w:t>
      </w:r>
      <w:r>
        <w:rPr>
          <w:i/>
        </w:rPr>
        <w:t>n</w:t>
      </w:r>
      <w:r>
        <w:t xml:space="preserve"> - число определений характеристики;</w:t>
      </w:r>
    </w:p>
    <w:p w:rsidR="009B2261" w:rsidRDefault="009B2261">
      <w:pPr>
        <w:pStyle w:val="ConsPlusNormal"/>
        <w:spacing w:before="220"/>
        <w:ind w:firstLine="540"/>
        <w:jc w:val="both"/>
      </w:pPr>
      <w:r>
        <w:rPr>
          <w:noProof/>
          <w:position w:val="-10"/>
        </w:rPr>
        <w:drawing>
          <wp:inline distT="0" distB="0" distL="0" distR="0">
            <wp:extent cx="209550" cy="26924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09550" cy="269240"/>
                    </a:xfrm>
                    <a:prstGeom prst="rect">
                      <a:avLst/>
                    </a:prstGeom>
                    <a:noFill/>
                    <a:ln>
                      <a:noFill/>
                    </a:ln>
                  </pic:spPr>
                </pic:pic>
              </a:graphicData>
            </a:graphic>
          </wp:inline>
        </w:drawing>
      </w:r>
      <w:r>
        <w:t xml:space="preserve"> - частные значения характеристики, получаемые по результатам отдельных </w:t>
      </w:r>
      <w:r>
        <w:rPr>
          <w:i/>
        </w:rPr>
        <w:t>i</w:t>
      </w:r>
      <w:r>
        <w:t>-х опытов.</w:t>
      </w:r>
    </w:p>
    <w:p w:rsidR="009B2261" w:rsidRDefault="009B2261">
      <w:pPr>
        <w:pStyle w:val="ConsPlusNormal"/>
        <w:spacing w:before="220"/>
        <w:ind w:firstLine="540"/>
        <w:jc w:val="both"/>
      </w:pPr>
      <w:r>
        <w:t xml:space="preserve">Примечание - Для характеристик грунтов, получаемых из графиков испытаний (например, компрессионная кривая), их нормативные значения могут быть установлены из обобщенной для ИГЭ аппроксимирующей зависимости (см. </w:t>
      </w:r>
      <w:hyperlink w:anchor="P118">
        <w:r>
          <w:rPr>
            <w:color w:val="0000FF"/>
          </w:rPr>
          <w:t>4.7</w:t>
        </w:r>
      </w:hyperlink>
      <w:r>
        <w:t>).</w:t>
      </w:r>
    </w:p>
    <w:p w:rsidR="009B2261" w:rsidRDefault="009B2261">
      <w:pPr>
        <w:pStyle w:val="ConsPlusNormal"/>
        <w:ind w:firstLine="540"/>
        <w:jc w:val="both"/>
      </w:pPr>
    </w:p>
    <w:p w:rsidR="009B2261" w:rsidRDefault="009B2261">
      <w:pPr>
        <w:pStyle w:val="ConsPlusNormal"/>
        <w:ind w:firstLine="540"/>
        <w:jc w:val="both"/>
      </w:pPr>
      <w:bookmarkStart w:id="9" w:name="P178"/>
      <w:bookmarkEnd w:id="9"/>
      <w:r>
        <w:t xml:space="preserve">6.3 Выполняют статистическую проверку для исключения возможных ошибок, оставшихся после анализа опытных данных в соответствии с </w:t>
      </w:r>
      <w:hyperlink w:anchor="P134">
        <w:r>
          <w:rPr>
            <w:color w:val="0000FF"/>
          </w:rPr>
          <w:t>5.1</w:t>
        </w:r>
      </w:hyperlink>
      <w:r>
        <w:t xml:space="preserve">. Для этого значения опытных данных размещают в порядке возрастания от минимального до максимального. Исключают то частичное (максимальное или минимальное) значение </w:t>
      </w:r>
      <w:r>
        <w:rPr>
          <w:noProof/>
          <w:position w:val="-10"/>
        </w:rPr>
        <w:drawing>
          <wp:inline distT="0" distB="0" distL="0" distR="0">
            <wp:extent cx="209550" cy="26924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9550" cy="269240"/>
                    </a:xfrm>
                    <a:prstGeom prst="rect">
                      <a:avLst/>
                    </a:prstGeom>
                    <a:noFill/>
                    <a:ln>
                      <a:noFill/>
                    </a:ln>
                  </pic:spPr>
                </pic:pic>
              </a:graphicData>
            </a:graphic>
          </wp:inline>
        </w:drawing>
      </w:r>
      <w:r>
        <w:t>, для которого выполняется условие</w:t>
      </w:r>
    </w:p>
    <w:p w:rsidR="009B2261" w:rsidRDefault="009B2261">
      <w:pPr>
        <w:pStyle w:val="ConsPlusNormal"/>
        <w:jc w:val="both"/>
      </w:pPr>
      <w:r>
        <w:t xml:space="preserve">(в ред. </w:t>
      </w:r>
      <w:hyperlink r:id="rId46">
        <w:r>
          <w:rPr>
            <w:color w:val="0000FF"/>
          </w:rPr>
          <w:t>Изменения N 1</w:t>
        </w:r>
      </w:hyperlink>
      <w:r>
        <w:t>, введенного в действие Приказом Росстандарта от 27.12.2022 N 1661-ст)</w:t>
      </w:r>
    </w:p>
    <w:p w:rsidR="009B2261" w:rsidRDefault="009B2261">
      <w:pPr>
        <w:pStyle w:val="ConsPlusNormal"/>
        <w:ind w:firstLine="540"/>
        <w:jc w:val="both"/>
      </w:pPr>
    </w:p>
    <w:p w:rsidR="009B2261" w:rsidRDefault="009B2261">
      <w:pPr>
        <w:pStyle w:val="ConsPlusNormal"/>
        <w:jc w:val="center"/>
      </w:pPr>
      <w:bookmarkStart w:id="10" w:name="P181"/>
      <w:bookmarkEnd w:id="10"/>
      <w:r>
        <w:rPr>
          <w:noProof/>
          <w:position w:val="-25"/>
        </w:rPr>
        <w:drawing>
          <wp:inline distT="0" distB="0" distL="0" distR="0">
            <wp:extent cx="963930" cy="46101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63930" cy="461010"/>
                    </a:xfrm>
                    <a:prstGeom prst="rect">
                      <a:avLst/>
                    </a:prstGeom>
                    <a:noFill/>
                    <a:ln>
                      <a:noFill/>
                    </a:ln>
                  </pic:spPr>
                </pic:pic>
              </a:graphicData>
            </a:graphic>
          </wp:inline>
        </w:drawing>
      </w:r>
      <w:r>
        <w:t xml:space="preserve"> (3)</w:t>
      </w:r>
    </w:p>
    <w:p w:rsidR="009B2261" w:rsidRDefault="009B2261">
      <w:pPr>
        <w:pStyle w:val="ConsPlusNormal"/>
        <w:jc w:val="center"/>
      </w:pPr>
      <w:r>
        <w:t xml:space="preserve">(в ред. </w:t>
      </w:r>
      <w:hyperlink r:id="rId48">
        <w:r>
          <w:rPr>
            <w:color w:val="0000FF"/>
          </w:rPr>
          <w:t>Изменения N 1</w:t>
        </w:r>
      </w:hyperlink>
      <w:r>
        <w:t>, введенного в действие</w:t>
      </w:r>
    </w:p>
    <w:p w:rsidR="009B2261" w:rsidRDefault="009B2261">
      <w:pPr>
        <w:pStyle w:val="ConsPlusNormal"/>
        <w:jc w:val="center"/>
      </w:pPr>
      <w:r>
        <w:t>Приказом Росстандарта от 27.12.2022 N 1661-ст)</w:t>
      </w:r>
    </w:p>
    <w:p w:rsidR="009B2261" w:rsidRDefault="009B2261">
      <w:pPr>
        <w:pStyle w:val="ConsPlusNormal"/>
        <w:jc w:val="center"/>
      </w:pPr>
    </w:p>
    <w:p w:rsidR="009B2261" w:rsidRDefault="009B2261">
      <w:pPr>
        <w:pStyle w:val="ConsPlusNormal"/>
        <w:ind w:firstLine="540"/>
        <w:jc w:val="both"/>
      </w:pPr>
      <w:r>
        <w:t xml:space="preserve">где </w:t>
      </w:r>
      <w:r>
        <w:rPr>
          <w:i/>
        </w:rPr>
        <w:t>v</w:t>
      </w:r>
      <w:r>
        <w:t xml:space="preserve"> - статистический критерий, принимаемый в зависимости от числа определений </w:t>
      </w:r>
      <w:r>
        <w:rPr>
          <w:i/>
        </w:rPr>
        <w:t>n</w:t>
      </w:r>
      <w:r>
        <w:t xml:space="preserve"> характеристики по </w:t>
      </w:r>
      <w:hyperlink w:anchor="P436">
        <w:r>
          <w:rPr>
            <w:color w:val="0000FF"/>
          </w:rPr>
          <w:t>таблице Е.1</w:t>
        </w:r>
      </w:hyperlink>
      <w:r>
        <w:t xml:space="preserve"> приложения Е;</w:t>
      </w:r>
    </w:p>
    <w:p w:rsidR="009B2261" w:rsidRDefault="009B2261">
      <w:pPr>
        <w:pStyle w:val="ConsPlusNormal"/>
        <w:spacing w:before="220"/>
        <w:ind w:firstLine="540"/>
        <w:jc w:val="both"/>
      </w:pPr>
      <w:r>
        <w:rPr>
          <w:i/>
        </w:rPr>
        <w:t>S</w:t>
      </w:r>
      <w:r>
        <w:t xml:space="preserve"> - среднеквадратическое отклонение характеристики, вычисляемое по формуле</w:t>
      </w:r>
    </w:p>
    <w:p w:rsidR="009B2261" w:rsidRDefault="009B2261">
      <w:pPr>
        <w:pStyle w:val="ConsPlusNormal"/>
        <w:ind w:firstLine="540"/>
        <w:jc w:val="both"/>
      </w:pPr>
    </w:p>
    <w:p w:rsidR="009B2261" w:rsidRDefault="009B2261">
      <w:pPr>
        <w:pStyle w:val="ConsPlusNormal"/>
        <w:jc w:val="center"/>
      </w:pPr>
      <w:bookmarkStart w:id="11" w:name="P188"/>
      <w:bookmarkEnd w:id="11"/>
      <w:r>
        <w:rPr>
          <w:noProof/>
          <w:position w:val="-31"/>
        </w:rPr>
        <w:drawing>
          <wp:inline distT="0" distB="0" distL="0" distR="0">
            <wp:extent cx="1703705" cy="53594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03705" cy="535940"/>
                    </a:xfrm>
                    <a:prstGeom prst="rect">
                      <a:avLst/>
                    </a:prstGeom>
                    <a:noFill/>
                    <a:ln>
                      <a:noFill/>
                    </a:ln>
                  </pic:spPr>
                </pic:pic>
              </a:graphicData>
            </a:graphic>
          </wp:inline>
        </w:drawing>
      </w:r>
      <w:r>
        <w:t>. (4)</w:t>
      </w:r>
    </w:p>
    <w:p w:rsidR="009B2261" w:rsidRDefault="009B2261">
      <w:pPr>
        <w:pStyle w:val="ConsPlusNormal"/>
        <w:ind w:firstLine="540"/>
        <w:jc w:val="both"/>
      </w:pPr>
    </w:p>
    <w:p w:rsidR="009B2261" w:rsidRDefault="009B2261">
      <w:pPr>
        <w:pStyle w:val="ConsPlusNormal"/>
        <w:ind w:firstLine="540"/>
        <w:jc w:val="both"/>
      </w:pPr>
      <w:r>
        <w:t xml:space="preserve">Если какое-либо значение характеристики исключено, следует для оставшихся опытных данных заново вычислить </w:t>
      </w:r>
      <w:r>
        <w:rPr>
          <w:noProof/>
          <w:position w:val="-10"/>
        </w:rPr>
        <w:drawing>
          <wp:inline distT="0" distB="0" distL="0" distR="0">
            <wp:extent cx="241935" cy="26924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41935" cy="269240"/>
                    </a:xfrm>
                    <a:prstGeom prst="rect">
                      <a:avLst/>
                    </a:prstGeom>
                    <a:noFill/>
                    <a:ln>
                      <a:noFill/>
                    </a:ln>
                  </pic:spPr>
                </pic:pic>
              </a:graphicData>
            </a:graphic>
          </wp:inline>
        </w:drawing>
      </w:r>
      <w:r>
        <w:t xml:space="preserve"> по </w:t>
      </w:r>
      <w:hyperlink w:anchor="P172">
        <w:r>
          <w:rPr>
            <w:color w:val="0000FF"/>
          </w:rPr>
          <w:t>формуле (2)</w:t>
        </w:r>
      </w:hyperlink>
      <w:r>
        <w:t xml:space="preserve"> и </w:t>
      </w:r>
      <w:r>
        <w:rPr>
          <w:i/>
        </w:rPr>
        <w:t>S</w:t>
      </w:r>
      <w:r>
        <w:t xml:space="preserve"> по </w:t>
      </w:r>
      <w:hyperlink w:anchor="P188">
        <w:r>
          <w:rPr>
            <w:color w:val="0000FF"/>
          </w:rPr>
          <w:t>формуле (4)</w:t>
        </w:r>
      </w:hyperlink>
      <w:r>
        <w:t xml:space="preserve"> и выполнить повторную проверку по </w:t>
      </w:r>
      <w:hyperlink w:anchor="P181">
        <w:r>
          <w:rPr>
            <w:color w:val="0000FF"/>
          </w:rPr>
          <w:t>формуле (3)</w:t>
        </w:r>
      </w:hyperlink>
      <w:r>
        <w:t>.</w:t>
      </w:r>
    </w:p>
    <w:p w:rsidR="009B2261" w:rsidRDefault="009B2261">
      <w:pPr>
        <w:pStyle w:val="ConsPlusNormal"/>
        <w:spacing w:before="220"/>
        <w:ind w:firstLine="540"/>
        <w:jc w:val="both"/>
      </w:pPr>
      <w:bookmarkStart w:id="12" w:name="P191"/>
      <w:bookmarkEnd w:id="12"/>
      <w:r>
        <w:t xml:space="preserve">6.4 Вычисляют коэффициент вариации </w:t>
      </w:r>
      <w:r>
        <w:rPr>
          <w:i/>
        </w:rPr>
        <w:t>V</w:t>
      </w:r>
      <w:r>
        <w:t xml:space="preserve"> характеристики и показатель точности (погрешности) ее среднего значения </w:t>
      </w:r>
      <w:r>
        <w:rPr>
          <w:noProof/>
          <w:position w:val="-10"/>
        </w:rPr>
        <w:drawing>
          <wp:inline distT="0" distB="0" distL="0" distR="0">
            <wp:extent cx="200660" cy="268605"/>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по формулам:</w:t>
      </w:r>
    </w:p>
    <w:p w:rsidR="009B2261" w:rsidRDefault="009B2261">
      <w:pPr>
        <w:pStyle w:val="ConsPlusNormal"/>
        <w:ind w:firstLine="540"/>
        <w:jc w:val="both"/>
      </w:pPr>
    </w:p>
    <w:p w:rsidR="009B2261" w:rsidRDefault="009B2261">
      <w:pPr>
        <w:pStyle w:val="ConsPlusNormal"/>
        <w:jc w:val="center"/>
      </w:pPr>
      <w:bookmarkStart w:id="13" w:name="P193"/>
      <w:bookmarkEnd w:id="13"/>
      <w:r>
        <w:rPr>
          <w:noProof/>
          <w:position w:val="-26"/>
        </w:rPr>
        <w:drawing>
          <wp:inline distT="0" distB="0" distL="0" distR="0">
            <wp:extent cx="564515" cy="470535"/>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64515" cy="470535"/>
                    </a:xfrm>
                    <a:prstGeom prst="rect">
                      <a:avLst/>
                    </a:prstGeom>
                    <a:noFill/>
                    <a:ln>
                      <a:noFill/>
                    </a:ln>
                  </pic:spPr>
                </pic:pic>
              </a:graphicData>
            </a:graphic>
          </wp:inline>
        </w:drawing>
      </w:r>
      <w:r>
        <w:t>; (5)</w:t>
      </w:r>
    </w:p>
    <w:p w:rsidR="009B2261" w:rsidRDefault="009B2261">
      <w:pPr>
        <w:pStyle w:val="ConsPlusNormal"/>
        <w:ind w:firstLine="540"/>
        <w:jc w:val="both"/>
      </w:pPr>
    </w:p>
    <w:p w:rsidR="009B2261" w:rsidRDefault="009B2261">
      <w:pPr>
        <w:pStyle w:val="ConsPlusNormal"/>
        <w:jc w:val="center"/>
      </w:pPr>
      <w:bookmarkStart w:id="14" w:name="P195"/>
      <w:bookmarkEnd w:id="14"/>
      <w:r>
        <w:rPr>
          <w:noProof/>
          <w:position w:val="-25"/>
        </w:rPr>
        <w:drawing>
          <wp:inline distT="0" distB="0" distL="0" distR="0">
            <wp:extent cx="621030" cy="46101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21030" cy="461010"/>
                    </a:xfrm>
                    <a:prstGeom prst="rect">
                      <a:avLst/>
                    </a:prstGeom>
                    <a:noFill/>
                    <a:ln>
                      <a:noFill/>
                    </a:ln>
                  </pic:spPr>
                </pic:pic>
              </a:graphicData>
            </a:graphic>
          </wp:inline>
        </w:drawing>
      </w:r>
      <w:r>
        <w:t>, (6)</w:t>
      </w:r>
    </w:p>
    <w:p w:rsidR="009B2261" w:rsidRDefault="009B2261">
      <w:pPr>
        <w:pStyle w:val="ConsPlusNormal"/>
        <w:ind w:firstLine="540"/>
        <w:jc w:val="both"/>
      </w:pPr>
    </w:p>
    <w:p w:rsidR="009B2261" w:rsidRDefault="009B2261">
      <w:pPr>
        <w:pStyle w:val="ConsPlusNormal"/>
        <w:ind w:firstLine="540"/>
        <w:jc w:val="both"/>
      </w:pPr>
      <w:r>
        <w:t xml:space="preserve">где </w:t>
      </w:r>
      <w:r>
        <w:rPr>
          <w:noProof/>
          <w:position w:val="-9"/>
        </w:rPr>
        <w:drawing>
          <wp:inline distT="0" distB="0" distL="0" distR="0">
            <wp:extent cx="150495" cy="259080"/>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0495" cy="259080"/>
                    </a:xfrm>
                    <a:prstGeom prst="rect">
                      <a:avLst/>
                    </a:prstGeom>
                    <a:noFill/>
                    <a:ln>
                      <a:noFill/>
                    </a:ln>
                  </pic:spPr>
                </pic:pic>
              </a:graphicData>
            </a:graphic>
          </wp:inline>
        </w:drawing>
      </w:r>
      <w:r>
        <w:t xml:space="preserve"> - коэффициент, принимаемый по </w:t>
      </w:r>
      <w:hyperlink w:anchor="P548">
        <w:r>
          <w:rPr>
            <w:color w:val="0000FF"/>
          </w:rPr>
          <w:t>таблице Е.2</w:t>
        </w:r>
      </w:hyperlink>
      <w:r>
        <w:t xml:space="preserve"> приложения Е в зависимости от заданной </w:t>
      </w:r>
      <w:r>
        <w:lastRenderedPageBreak/>
        <w:t xml:space="preserve">односторонней доверительной вероятности </w:t>
      </w:r>
      <w:r>
        <w:rPr>
          <w:noProof/>
        </w:rPr>
        <w:drawing>
          <wp:inline distT="0" distB="0" distL="0" distR="0">
            <wp:extent cx="125730" cy="150495"/>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5730" cy="150495"/>
                    </a:xfrm>
                    <a:prstGeom prst="rect">
                      <a:avLst/>
                    </a:prstGeom>
                    <a:noFill/>
                    <a:ln>
                      <a:noFill/>
                    </a:ln>
                  </pic:spPr>
                </pic:pic>
              </a:graphicData>
            </a:graphic>
          </wp:inline>
        </w:drawing>
      </w:r>
      <w:r>
        <w:t xml:space="preserve"> и числа степеней свободы </w:t>
      </w:r>
      <w:r>
        <w:rPr>
          <w:i/>
        </w:rPr>
        <w:t>K</w:t>
      </w:r>
      <w:r>
        <w:t xml:space="preserve"> = </w:t>
      </w:r>
      <w:r>
        <w:rPr>
          <w:i/>
        </w:rPr>
        <w:t>n</w:t>
      </w:r>
      <w:r>
        <w:t xml:space="preserve"> - 1.</w:t>
      </w:r>
    </w:p>
    <w:p w:rsidR="009B2261" w:rsidRDefault="009B2261">
      <w:pPr>
        <w:pStyle w:val="ConsPlusNormal"/>
        <w:spacing w:before="220"/>
        <w:ind w:firstLine="540"/>
        <w:jc w:val="both"/>
      </w:pPr>
      <w:r>
        <w:t xml:space="preserve">6.5 Вычисляют коэффициент надежности по грунту </w:t>
      </w:r>
      <w:r>
        <w:rPr>
          <w:noProof/>
          <w:position w:val="-9"/>
        </w:rPr>
        <w:drawing>
          <wp:inline distT="0" distB="0" distL="0" distR="0">
            <wp:extent cx="200660" cy="260350"/>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00660" cy="260350"/>
                    </a:xfrm>
                    <a:prstGeom prst="rect">
                      <a:avLst/>
                    </a:prstGeom>
                    <a:noFill/>
                    <a:ln>
                      <a:noFill/>
                    </a:ln>
                  </pic:spPr>
                </pic:pic>
              </a:graphicData>
            </a:graphic>
          </wp:inline>
        </w:drawing>
      </w:r>
      <w:r>
        <w:t xml:space="preserve"> по формуле</w:t>
      </w:r>
    </w:p>
    <w:p w:rsidR="009B2261" w:rsidRDefault="009B2261">
      <w:pPr>
        <w:pStyle w:val="ConsPlusNormal"/>
        <w:ind w:firstLine="540"/>
        <w:jc w:val="both"/>
      </w:pPr>
    </w:p>
    <w:p w:rsidR="009B2261" w:rsidRDefault="009B2261">
      <w:pPr>
        <w:pStyle w:val="ConsPlusNormal"/>
        <w:jc w:val="center"/>
      </w:pPr>
      <w:r>
        <w:rPr>
          <w:noProof/>
          <w:position w:val="-26"/>
        </w:rPr>
        <w:drawing>
          <wp:inline distT="0" distB="0" distL="0" distR="0">
            <wp:extent cx="760095" cy="470535"/>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760095" cy="470535"/>
                    </a:xfrm>
                    <a:prstGeom prst="rect">
                      <a:avLst/>
                    </a:prstGeom>
                    <a:noFill/>
                    <a:ln>
                      <a:noFill/>
                    </a:ln>
                  </pic:spPr>
                </pic:pic>
              </a:graphicData>
            </a:graphic>
          </wp:inline>
        </w:drawing>
      </w:r>
      <w:r>
        <w:t>. (7)</w:t>
      </w:r>
    </w:p>
    <w:p w:rsidR="009B2261" w:rsidRDefault="009B2261">
      <w:pPr>
        <w:pStyle w:val="ConsPlusNormal"/>
        <w:jc w:val="center"/>
      </w:pPr>
    </w:p>
    <w:p w:rsidR="009B2261" w:rsidRDefault="009B2261">
      <w:pPr>
        <w:pStyle w:val="ConsPlusNormal"/>
        <w:ind w:firstLine="540"/>
        <w:jc w:val="both"/>
      </w:pPr>
      <w:r>
        <w:t xml:space="preserve">Примечание - В отдельных расчетах проектировщиком перед величиной </w:t>
      </w:r>
      <w:r>
        <w:rPr>
          <w:noProof/>
          <w:position w:val="-10"/>
        </w:rPr>
        <w:drawing>
          <wp:inline distT="0" distB="0" distL="0" distR="0">
            <wp:extent cx="200660" cy="268605"/>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может быть принят знак "+", чтобы обеспечивалась </w:t>
      </w:r>
      <w:r>
        <w:rPr>
          <w:noProof/>
          <w:position w:val="-2"/>
        </w:rPr>
        <w:drawing>
          <wp:inline distT="0" distB="0" distL="0" distR="0">
            <wp:extent cx="563880" cy="16764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63880" cy="167640"/>
                    </a:xfrm>
                    <a:prstGeom prst="rect">
                      <a:avLst/>
                    </a:prstGeom>
                    <a:noFill/>
                    <a:ln>
                      <a:noFill/>
                    </a:ln>
                  </pic:spPr>
                </pic:pic>
              </a:graphicData>
            </a:graphic>
          </wp:inline>
        </w:drawing>
      </w:r>
      <w:r>
        <w:t xml:space="preserve"> надежность основания или сооружения.</w:t>
      </w:r>
    </w:p>
    <w:p w:rsidR="009B2261" w:rsidRDefault="009B2261">
      <w:pPr>
        <w:pStyle w:val="ConsPlusNormal"/>
        <w:ind w:firstLine="540"/>
        <w:jc w:val="both"/>
      </w:pPr>
    </w:p>
    <w:p w:rsidR="009B2261" w:rsidRDefault="009B2261">
      <w:pPr>
        <w:pStyle w:val="ConsPlusNormal"/>
        <w:ind w:firstLine="540"/>
        <w:jc w:val="both"/>
      </w:pPr>
      <w:bookmarkStart w:id="15" w:name="P204"/>
      <w:bookmarkEnd w:id="15"/>
      <w:r>
        <w:t xml:space="preserve">6.6 Вычисляют расчетное значение </w:t>
      </w:r>
      <w:r>
        <w:rPr>
          <w:i/>
        </w:rPr>
        <w:t>X</w:t>
      </w:r>
      <w:r>
        <w:t xml:space="preserve"> характеристики грунта по формуле</w:t>
      </w:r>
    </w:p>
    <w:p w:rsidR="009B2261" w:rsidRDefault="009B2261">
      <w:pPr>
        <w:pStyle w:val="ConsPlusNormal"/>
        <w:ind w:firstLine="540"/>
        <w:jc w:val="both"/>
      </w:pPr>
    </w:p>
    <w:p w:rsidR="009B2261" w:rsidRDefault="009B2261">
      <w:pPr>
        <w:pStyle w:val="ConsPlusNormal"/>
        <w:jc w:val="center"/>
      </w:pPr>
      <w:bookmarkStart w:id="16" w:name="P206"/>
      <w:bookmarkEnd w:id="16"/>
      <w:r>
        <w:rPr>
          <w:noProof/>
          <w:position w:val="-26"/>
        </w:rPr>
        <w:drawing>
          <wp:inline distT="0" distB="0" distL="0" distR="0">
            <wp:extent cx="586740" cy="479425"/>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86740" cy="479425"/>
                    </a:xfrm>
                    <a:prstGeom prst="rect">
                      <a:avLst/>
                    </a:prstGeom>
                    <a:noFill/>
                    <a:ln>
                      <a:noFill/>
                    </a:ln>
                  </pic:spPr>
                </pic:pic>
              </a:graphicData>
            </a:graphic>
          </wp:inline>
        </w:drawing>
      </w:r>
      <w:r>
        <w:t>. (8)</w:t>
      </w:r>
    </w:p>
    <w:p w:rsidR="009B2261" w:rsidRDefault="009B2261">
      <w:pPr>
        <w:pStyle w:val="ConsPlusNormal"/>
        <w:ind w:firstLine="540"/>
        <w:jc w:val="both"/>
      </w:pPr>
    </w:p>
    <w:p w:rsidR="009B2261" w:rsidRDefault="009B2261">
      <w:pPr>
        <w:pStyle w:val="ConsPlusNormal"/>
        <w:ind w:firstLine="540"/>
        <w:jc w:val="both"/>
      </w:pPr>
      <w:r>
        <w:t xml:space="preserve">Примечание - В </w:t>
      </w:r>
      <w:hyperlink w:anchor="P195">
        <w:r>
          <w:rPr>
            <w:color w:val="0000FF"/>
          </w:rPr>
          <w:t>формулах (6)</w:t>
        </w:r>
      </w:hyperlink>
      <w:r>
        <w:t xml:space="preserve"> - (8) вместо </w:t>
      </w:r>
      <w:r>
        <w:rPr>
          <w:noProof/>
        </w:rPr>
        <w:drawing>
          <wp:inline distT="0" distB="0" distL="0" distR="0">
            <wp:extent cx="125730" cy="150495"/>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5730" cy="150495"/>
                    </a:xfrm>
                    <a:prstGeom prst="rect">
                      <a:avLst/>
                    </a:prstGeom>
                    <a:noFill/>
                    <a:ln>
                      <a:noFill/>
                    </a:ln>
                  </pic:spPr>
                </pic:pic>
              </a:graphicData>
            </a:graphic>
          </wp:inline>
        </w:drawing>
      </w:r>
      <w:r>
        <w:t xml:space="preserve">, а также в качестве индекса для </w:t>
      </w:r>
      <w:r>
        <w:rPr>
          <w:i/>
        </w:rPr>
        <w:t>X</w:t>
      </w:r>
      <w:r>
        <w:t xml:space="preserve"> могут быть указаны значения доверительной вероятности.</w:t>
      </w:r>
    </w:p>
    <w:p w:rsidR="009B2261" w:rsidRDefault="009B2261">
      <w:pPr>
        <w:pStyle w:val="ConsPlusNormal"/>
        <w:ind w:firstLine="540"/>
        <w:jc w:val="both"/>
      </w:pPr>
    </w:p>
    <w:p w:rsidR="009B2261" w:rsidRDefault="009B2261">
      <w:pPr>
        <w:pStyle w:val="ConsPlusNormal"/>
        <w:ind w:firstLine="540"/>
        <w:jc w:val="both"/>
      </w:pPr>
      <w:bookmarkStart w:id="17" w:name="P210"/>
      <w:bookmarkEnd w:id="17"/>
      <w:r>
        <w:t xml:space="preserve">6.7 При закономерном изменении характеристики по направлению (например, по глубине </w:t>
      </w:r>
      <w:r>
        <w:rPr>
          <w:i/>
        </w:rPr>
        <w:t>h</w:t>
      </w:r>
      <w:r>
        <w:t xml:space="preserve">) ее нормативные </w:t>
      </w:r>
      <w:r>
        <w:rPr>
          <w:noProof/>
          <w:position w:val="-10"/>
        </w:rPr>
        <w:drawing>
          <wp:inline distT="0" distB="0" distL="0" distR="0">
            <wp:extent cx="479425" cy="267970"/>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79425" cy="267970"/>
                    </a:xfrm>
                    <a:prstGeom prst="rect">
                      <a:avLst/>
                    </a:prstGeom>
                    <a:noFill/>
                    <a:ln>
                      <a:noFill/>
                    </a:ln>
                  </pic:spPr>
                </pic:pic>
              </a:graphicData>
            </a:graphic>
          </wp:inline>
        </w:drawing>
      </w:r>
      <w:r>
        <w:t xml:space="preserve"> и расчетные </w:t>
      </w:r>
      <w:r>
        <w:rPr>
          <w:i/>
        </w:rPr>
        <w:t>X</w:t>
      </w:r>
      <w:r>
        <w:t>(</w:t>
      </w:r>
      <w:r>
        <w:rPr>
          <w:i/>
        </w:rPr>
        <w:t>h</w:t>
      </w:r>
      <w:r>
        <w:t xml:space="preserve">) значения могут быть вычислены в пределах РГЭ по </w:t>
      </w:r>
      <w:hyperlink w:anchor="P382">
        <w:r>
          <w:rPr>
            <w:color w:val="0000FF"/>
          </w:rPr>
          <w:t>приложению Г</w:t>
        </w:r>
      </w:hyperlink>
      <w:r>
        <w:t>.</w:t>
      </w:r>
    </w:p>
    <w:p w:rsidR="009B2261" w:rsidRDefault="009B2261">
      <w:pPr>
        <w:pStyle w:val="ConsPlusNormal"/>
        <w:ind w:firstLine="540"/>
        <w:jc w:val="both"/>
      </w:pPr>
    </w:p>
    <w:p w:rsidR="009B2261" w:rsidRDefault="009B2261">
      <w:pPr>
        <w:pStyle w:val="ConsPlusTitle"/>
        <w:ind w:firstLine="540"/>
        <w:jc w:val="both"/>
        <w:outlineLvl w:val="1"/>
      </w:pPr>
      <w:r>
        <w:t>7 Вычисление нормативных и расчетных значений угла внутреннего трения и удельного сцепления грунтов</w:t>
      </w:r>
    </w:p>
    <w:p w:rsidR="009B2261" w:rsidRDefault="009B2261">
      <w:pPr>
        <w:pStyle w:val="ConsPlusNormal"/>
        <w:ind w:firstLine="540"/>
        <w:jc w:val="both"/>
      </w:pPr>
    </w:p>
    <w:p w:rsidR="009B2261" w:rsidRDefault="009B2261">
      <w:pPr>
        <w:pStyle w:val="ConsPlusNormal"/>
        <w:ind w:firstLine="540"/>
        <w:jc w:val="both"/>
      </w:pPr>
      <w:r>
        <w:t xml:space="preserve">7.1 Нормативные и расчетные значения угла внутреннего трения </w:t>
      </w:r>
      <w:r>
        <w:rPr>
          <w:noProof/>
          <w:position w:val="-2"/>
        </w:rPr>
        <w:drawing>
          <wp:inline distT="0" distB="0" distL="0" distR="0">
            <wp:extent cx="150495" cy="175895"/>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0495" cy="175895"/>
                    </a:xfrm>
                    <a:prstGeom prst="rect">
                      <a:avLst/>
                    </a:prstGeom>
                    <a:noFill/>
                    <a:ln>
                      <a:noFill/>
                    </a:ln>
                  </pic:spPr>
                </pic:pic>
              </a:graphicData>
            </a:graphic>
          </wp:inline>
        </w:drawing>
      </w:r>
      <w:r>
        <w:t xml:space="preserve"> и удельного сцепления </w:t>
      </w:r>
      <w:r>
        <w:rPr>
          <w:i/>
        </w:rPr>
        <w:t>c</w:t>
      </w:r>
      <w:r>
        <w:t xml:space="preserve"> по результатам опытов на одноплоскостной срез (см. </w:t>
      </w:r>
      <w:hyperlink r:id="rId63">
        <w:r>
          <w:rPr>
            <w:color w:val="0000FF"/>
          </w:rPr>
          <w:t>ГОСТ 12248.1</w:t>
        </w:r>
      </w:hyperlink>
      <w:r>
        <w:t xml:space="preserve">) вычисляют (первый способ) путем статистической обработки частных значений </w:t>
      </w:r>
      <w:r>
        <w:rPr>
          <w:noProof/>
          <w:position w:val="-9"/>
        </w:rPr>
        <w:drawing>
          <wp:inline distT="0" distB="0" distL="0" distR="0">
            <wp:extent cx="351790" cy="260350"/>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51790" cy="260350"/>
                    </a:xfrm>
                    <a:prstGeom prst="rect">
                      <a:avLst/>
                    </a:prstGeom>
                    <a:noFill/>
                    <a:ln>
                      <a:noFill/>
                    </a:ln>
                  </pic:spPr>
                </pic:pic>
              </a:graphicData>
            </a:graphic>
          </wp:inline>
        </w:drawing>
      </w:r>
      <w:r>
        <w:t xml:space="preserve"> и </w:t>
      </w:r>
      <w:r>
        <w:rPr>
          <w:noProof/>
          <w:position w:val="-9"/>
        </w:rPr>
        <w:drawing>
          <wp:inline distT="0" distB="0" distL="0" distR="0">
            <wp:extent cx="175895" cy="26035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5895" cy="260350"/>
                    </a:xfrm>
                    <a:prstGeom prst="rect">
                      <a:avLst/>
                    </a:prstGeom>
                    <a:noFill/>
                    <a:ln>
                      <a:noFill/>
                    </a:ln>
                  </pic:spPr>
                </pic:pic>
              </a:graphicData>
            </a:graphic>
          </wp:inline>
        </w:drawing>
      </w:r>
      <w:r>
        <w:t xml:space="preserve"> (</w:t>
      </w:r>
      <w:hyperlink w:anchor="P221">
        <w:r>
          <w:rPr>
            <w:color w:val="0000FF"/>
          </w:rPr>
          <w:t>7.2</w:t>
        </w:r>
      </w:hyperlink>
      <w:r>
        <w:t xml:space="preserve"> - </w:t>
      </w:r>
      <w:hyperlink w:anchor="P236">
        <w:r>
          <w:rPr>
            <w:color w:val="0000FF"/>
          </w:rPr>
          <w:t>7.5</w:t>
        </w:r>
      </w:hyperlink>
      <w:r>
        <w:t xml:space="preserve">) или (второй способ) путем статистической обработки всех пар опытных значений сопротивления срезу </w:t>
      </w:r>
      <w:r>
        <w:rPr>
          <w:noProof/>
          <w:position w:val="-10"/>
        </w:rPr>
        <w:drawing>
          <wp:inline distT="0" distB="0" distL="0" distR="0">
            <wp:extent cx="150495" cy="269240"/>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и нормального напряжения </w:t>
      </w:r>
      <w:r>
        <w:rPr>
          <w:noProof/>
          <w:position w:val="-10"/>
        </w:rPr>
        <w:drawing>
          <wp:inline distT="0" distB="0" distL="0" distR="0">
            <wp:extent cx="175895" cy="269240"/>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как единой совокупности (</w:t>
      </w:r>
      <w:hyperlink w:anchor="P240">
        <w:r>
          <w:rPr>
            <w:color w:val="0000FF"/>
          </w:rPr>
          <w:t>7.6</w:t>
        </w:r>
      </w:hyperlink>
      <w:r>
        <w:t xml:space="preserve"> - </w:t>
      </w:r>
      <w:hyperlink w:anchor="P274">
        <w:r>
          <w:rPr>
            <w:color w:val="0000FF"/>
          </w:rPr>
          <w:t>7.12</w:t>
        </w:r>
      </w:hyperlink>
      <w:r>
        <w:t>). Второй способ должен применяться в соответствии с нормами проектирования гидротехнических сооружений.</w:t>
      </w:r>
    </w:p>
    <w:p w:rsidR="009B2261" w:rsidRDefault="009B2261">
      <w:pPr>
        <w:pStyle w:val="ConsPlusNormal"/>
        <w:jc w:val="both"/>
      </w:pPr>
      <w:r>
        <w:t xml:space="preserve">(в ред. </w:t>
      </w:r>
      <w:hyperlink r:id="rId68">
        <w:r>
          <w:rPr>
            <w:color w:val="0000FF"/>
          </w:rPr>
          <w:t>Изменения N 1</w:t>
        </w:r>
      </w:hyperlink>
      <w:r>
        <w:t>, введенного в действие Приказом Росстандарта от 27.12.2022 N 1661-ст)</w:t>
      </w:r>
    </w:p>
    <w:p w:rsidR="009B2261" w:rsidRDefault="009B2261">
      <w:pPr>
        <w:pStyle w:val="ConsPlusNormal"/>
        <w:spacing w:before="220"/>
        <w:ind w:firstLine="540"/>
        <w:jc w:val="both"/>
      </w:pPr>
      <w:r>
        <w:t>Примечания</w:t>
      </w:r>
    </w:p>
    <w:p w:rsidR="009B2261" w:rsidRDefault="009B2261">
      <w:pPr>
        <w:pStyle w:val="ConsPlusNormal"/>
        <w:spacing w:before="220"/>
        <w:ind w:firstLine="540"/>
        <w:jc w:val="both"/>
      </w:pPr>
      <w:r>
        <w:t xml:space="preserve">1 Число определений частных значений </w:t>
      </w:r>
      <w:r>
        <w:rPr>
          <w:noProof/>
          <w:position w:val="-9"/>
        </w:rPr>
        <w:drawing>
          <wp:inline distT="0" distB="0" distL="0" distR="0">
            <wp:extent cx="351790" cy="260350"/>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51790" cy="260350"/>
                    </a:xfrm>
                    <a:prstGeom prst="rect">
                      <a:avLst/>
                    </a:prstGeom>
                    <a:noFill/>
                    <a:ln>
                      <a:noFill/>
                    </a:ln>
                  </pic:spPr>
                </pic:pic>
              </a:graphicData>
            </a:graphic>
          </wp:inline>
        </w:drawing>
      </w:r>
      <w:r>
        <w:t xml:space="preserve"> и </w:t>
      </w:r>
      <w:r>
        <w:rPr>
          <w:noProof/>
          <w:position w:val="-9"/>
        </w:rPr>
        <w:drawing>
          <wp:inline distT="0" distB="0" distL="0" distR="0">
            <wp:extent cx="175895" cy="26035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5895" cy="260350"/>
                    </a:xfrm>
                    <a:prstGeom prst="rect">
                      <a:avLst/>
                    </a:prstGeom>
                    <a:noFill/>
                    <a:ln>
                      <a:noFill/>
                    </a:ln>
                  </pic:spPr>
                </pic:pic>
              </a:graphicData>
            </a:graphic>
          </wp:inline>
        </w:drawing>
      </w:r>
      <w:r>
        <w:t xml:space="preserve"> в первом способе и число определений пар </w:t>
      </w:r>
      <w:r>
        <w:rPr>
          <w:noProof/>
          <w:position w:val="-10"/>
        </w:rPr>
        <w:drawing>
          <wp:inline distT="0" distB="0" distL="0" distR="0">
            <wp:extent cx="150495" cy="269240"/>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и </w:t>
      </w:r>
      <w:r>
        <w:rPr>
          <w:noProof/>
          <w:position w:val="-10"/>
        </w:rPr>
        <w:drawing>
          <wp:inline distT="0" distB="0" distL="0" distR="0">
            <wp:extent cx="175895" cy="269240"/>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во втором способе должно быть не менее шести.</w:t>
      </w:r>
    </w:p>
    <w:p w:rsidR="009B2261" w:rsidRDefault="009B2261">
      <w:pPr>
        <w:pStyle w:val="ConsPlusNormal"/>
        <w:spacing w:before="220"/>
        <w:ind w:firstLine="540"/>
        <w:jc w:val="both"/>
      </w:pPr>
      <w:r>
        <w:t xml:space="preserve">2 Методика статистической обработки результатов испытаний грунтов при трехосном сжатии (см. </w:t>
      </w:r>
      <w:hyperlink r:id="rId69">
        <w:r>
          <w:rPr>
            <w:color w:val="0000FF"/>
          </w:rPr>
          <w:t>ГОСТ 12248.3</w:t>
        </w:r>
      </w:hyperlink>
      <w:r>
        <w:t xml:space="preserve">) приведена в </w:t>
      </w:r>
      <w:hyperlink w:anchor="P409">
        <w:r>
          <w:rPr>
            <w:color w:val="0000FF"/>
          </w:rPr>
          <w:t>приложении Д</w:t>
        </w:r>
      </w:hyperlink>
      <w:r>
        <w:t>.</w:t>
      </w:r>
    </w:p>
    <w:p w:rsidR="009B2261" w:rsidRDefault="009B2261">
      <w:pPr>
        <w:pStyle w:val="ConsPlusNormal"/>
        <w:jc w:val="both"/>
      </w:pPr>
      <w:r>
        <w:t xml:space="preserve">(в ред. </w:t>
      </w:r>
      <w:hyperlink r:id="rId70">
        <w:r>
          <w:rPr>
            <w:color w:val="0000FF"/>
          </w:rPr>
          <w:t>Изменения N 1</w:t>
        </w:r>
      </w:hyperlink>
      <w:r>
        <w:t>, введенного в действие Приказом Росстандарта от 27.12.2022 N 1661-ст)</w:t>
      </w:r>
    </w:p>
    <w:p w:rsidR="009B2261" w:rsidRDefault="009B2261">
      <w:pPr>
        <w:pStyle w:val="ConsPlusNormal"/>
        <w:ind w:firstLine="540"/>
        <w:jc w:val="both"/>
      </w:pPr>
    </w:p>
    <w:p w:rsidR="009B2261" w:rsidRDefault="009B2261">
      <w:pPr>
        <w:pStyle w:val="ConsPlusNormal"/>
        <w:ind w:firstLine="540"/>
        <w:jc w:val="both"/>
      </w:pPr>
      <w:bookmarkStart w:id="18" w:name="P221"/>
      <w:bookmarkEnd w:id="18"/>
      <w:r>
        <w:t xml:space="preserve">7.2 При статистической обработке частных значений </w:t>
      </w:r>
      <w:r>
        <w:rPr>
          <w:noProof/>
          <w:position w:val="-9"/>
        </w:rPr>
        <w:drawing>
          <wp:inline distT="0" distB="0" distL="0" distR="0">
            <wp:extent cx="351790" cy="260350"/>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51790" cy="260350"/>
                    </a:xfrm>
                    <a:prstGeom prst="rect">
                      <a:avLst/>
                    </a:prstGeom>
                    <a:noFill/>
                    <a:ln>
                      <a:noFill/>
                    </a:ln>
                  </pic:spPr>
                </pic:pic>
              </a:graphicData>
            </a:graphic>
          </wp:inline>
        </w:drawing>
      </w:r>
      <w:r>
        <w:t xml:space="preserve"> и </w:t>
      </w:r>
      <w:r>
        <w:rPr>
          <w:noProof/>
          <w:position w:val="-9"/>
        </w:rPr>
        <w:drawing>
          <wp:inline distT="0" distB="0" distL="0" distR="0">
            <wp:extent cx="175895" cy="260350"/>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5895" cy="260350"/>
                    </a:xfrm>
                    <a:prstGeom prst="rect">
                      <a:avLst/>
                    </a:prstGeom>
                    <a:noFill/>
                    <a:ln>
                      <a:noFill/>
                    </a:ln>
                  </pic:spPr>
                </pic:pic>
              </a:graphicData>
            </a:graphic>
          </wp:inline>
        </w:drawing>
      </w:r>
      <w:r>
        <w:t xml:space="preserve"> для каждой </w:t>
      </w:r>
      <w:r>
        <w:rPr>
          <w:i/>
        </w:rPr>
        <w:t>j</w:t>
      </w:r>
      <w:r>
        <w:t xml:space="preserve">-й точки отбора монолита грунта в пределах ИГЭ предварительно вычисляют по методу наименьших квадратов указанные частные значения по результатам не менее трех определений сопротивления грунта срезу </w:t>
      </w:r>
      <w:r>
        <w:rPr>
          <w:noProof/>
          <w:position w:val="-10"/>
        </w:rPr>
        <w:drawing>
          <wp:inline distT="0" distB="0" distL="0" distR="0">
            <wp:extent cx="150495" cy="269240"/>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при трех последовательных значениях нормального напряжения </w:t>
      </w:r>
      <w:r>
        <w:rPr>
          <w:noProof/>
          <w:position w:val="-10"/>
        </w:rPr>
        <w:drawing>
          <wp:inline distT="0" distB="0" distL="0" distR="0">
            <wp:extent cx="175895" cy="269240"/>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(см. </w:t>
      </w:r>
      <w:hyperlink r:id="rId71">
        <w:r>
          <w:rPr>
            <w:color w:val="0000FF"/>
          </w:rPr>
          <w:t>ГОСТ 12248.1</w:t>
        </w:r>
      </w:hyperlink>
      <w:r>
        <w:t>):</w:t>
      </w:r>
    </w:p>
    <w:p w:rsidR="009B2261" w:rsidRDefault="009B2261">
      <w:pPr>
        <w:pStyle w:val="ConsPlusNormal"/>
        <w:jc w:val="both"/>
      </w:pPr>
      <w:r>
        <w:t xml:space="preserve">(в ред. </w:t>
      </w:r>
      <w:hyperlink r:id="rId72">
        <w:r>
          <w:rPr>
            <w:color w:val="0000FF"/>
          </w:rPr>
          <w:t>Изменения N 1</w:t>
        </w:r>
      </w:hyperlink>
      <w:r>
        <w:t>, введенного в действие Приказом Росстандарта от 27.12.2022 N 1661-ст)</w:t>
      </w:r>
    </w:p>
    <w:p w:rsidR="009B2261" w:rsidRDefault="009B2261">
      <w:pPr>
        <w:pStyle w:val="ConsPlusNormal"/>
        <w:ind w:firstLine="540"/>
        <w:jc w:val="both"/>
      </w:pPr>
    </w:p>
    <w:p w:rsidR="009B2261" w:rsidRDefault="009B2261">
      <w:pPr>
        <w:pStyle w:val="ConsPlusNormal"/>
        <w:jc w:val="center"/>
      </w:pPr>
      <w:bookmarkStart w:id="19" w:name="P224"/>
      <w:bookmarkEnd w:id="19"/>
      <w:r>
        <w:rPr>
          <w:noProof/>
          <w:position w:val="-65"/>
        </w:rPr>
        <w:drawing>
          <wp:inline distT="0" distB="0" distL="0" distR="0">
            <wp:extent cx="1913890" cy="968375"/>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913890" cy="968375"/>
                    </a:xfrm>
                    <a:prstGeom prst="rect">
                      <a:avLst/>
                    </a:prstGeom>
                    <a:noFill/>
                    <a:ln>
                      <a:noFill/>
                    </a:ln>
                  </pic:spPr>
                </pic:pic>
              </a:graphicData>
            </a:graphic>
          </wp:inline>
        </w:drawing>
      </w:r>
      <w:r>
        <w:t>; (9)</w:t>
      </w:r>
    </w:p>
    <w:p w:rsidR="009B2261" w:rsidRDefault="009B2261">
      <w:pPr>
        <w:pStyle w:val="ConsPlusNormal"/>
        <w:jc w:val="center"/>
      </w:pPr>
    </w:p>
    <w:p w:rsidR="009B2261" w:rsidRDefault="009B2261">
      <w:pPr>
        <w:pStyle w:val="ConsPlusNormal"/>
        <w:jc w:val="center"/>
      </w:pPr>
      <w:bookmarkStart w:id="20" w:name="P226"/>
      <w:bookmarkEnd w:id="20"/>
      <w:r>
        <w:rPr>
          <w:noProof/>
          <w:position w:val="-28"/>
        </w:rPr>
        <w:drawing>
          <wp:inline distT="0" distB="0" distL="0" distR="0">
            <wp:extent cx="1774190" cy="502920"/>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774190" cy="502920"/>
                    </a:xfrm>
                    <a:prstGeom prst="rect">
                      <a:avLst/>
                    </a:prstGeom>
                    <a:noFill/>
                    <a:ln>
                      <a:noFill/>
                    </a:ln>
                  </pic:spPr>
                </pic:pic>
              </a:graphicData>
            </a:graphic>
          </wp:inline>
        </w:drawing>
      </w:r>
      <w:r>
        <w:t>, (10)</w:t>
      </w:r>
    </w:p>
    <w:p w:rsidR="009B2261" w:rsidRDefault="009B2261">
      <w:pPr>
        <w:pStyle w:val="ConsPlusNormal"/>
        <w:jc w:val="center"/>
      </w:pPr>
    </w:p>
    <w:p w:rsidR="009B2261" w:rsidRDefault="009B2261">
      <w:pPr>
        <w:pStyle w:val="ConsPlusNormal"/>
        <w:ind w:firstLine="540"/>
        <w:jc w:val="both"/>
      </w:pPr>
    </w:p>
    <w:p w:rsidR="009B2261" w:rsidRDefault="009B2261">
      <w:pPr>
        <w:pStyle w:val="ConsPlusNormal"/>
        <w:ind w:firstLine="540"/>
        <w:jc w:val="both"/>
      </w:pPr>
      <w:r>
        <w:t xml:space="preserve">где </w:t>
      </w:r>
      <w:r>
        <w:rPr>
          <w:i/>
        </w:rPr>
        <w:t>k</w:t>
      </w:r>
      <w:r>
        <w:t xml:space="preserve"> - число определений </w:t>
      </w:r>
      <w:r>
        <w:rPr>
          <w:noProof/>
        </w:rPr>
        <w:drawing>
          <wp:inline distT="0" distB="0" distL="0" distR="0">
            <wp:extent cx="125730" cy="150495"/>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5730" cy="150495"/>
                    </a:xfrm>
                    <a:prstGeom prst="rect">
                      <a:avLst/>
                    </a:prstGeom>
                    <a:noFill/>
                    <a:ln>
                      <a:noFill/>
                    </a:ln>
                  </pic:spPr>
                </pic:pic>
              </a:graphicData>
            </a:graphic>
          </wp:inline>
        </w:drawing>
      </w:r>
      <w:r>
        <w:t xml:space="preserve"> в каждой точке ИГЭ.</w:t>
      </w:r>
    </w:p>
    <w:p w:rsidR="009B2261" w:rsidRDefault="009B2261">
      <w:pPr>
        <w:pStyle w:val="ConsPlusNormal"/>
        <w:spacing w:before="220"/>
        <w:ind w:firstLine="540"/>
        <w:jc w:val="both"/>
      </w:pPr>
      <w:r>
        <w:t xml:space="preserve">Если при вычислении по </w:t>
      </w:r>
      <w:hyperlink w:anchor="P226">
        <w:r>
          <w:rPr>
            <w:color w:val="0000FF"/>
          </w:rPr>
          <w:t>формуле (10)</w:t>
        </w:r>
      </w:hyperlink>
      <w:r>
        <w:t xml:space="preserve"> получается значение </w:t>
      </w:r>
      <w:r>
        <w:rPr>
          <w:noProof/>
          <w:position w:val="-9"/>
        </w:rPr>
        <w:drawing>
          <wp:inline distT="0" distB="0" distL="0" distR="0">
            <wp:extent cx="437515" cy="260350"/>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7515" cy="260350"/>
                    </a:xfrm>
                    <a:prstGeom prst="rect">
                      <a:avLst/>
                    </a:prstGeom>
                    <a:noFill/>
                    <a:ln>
                      <a:noFill/>
                    </a:ln>
                  </pic:spPr>
                </pic:pic>
              </a:graphicData>
            </a:graphic>
          </wp:inline>
        </w:drawing>
      </w:r>
      <w:r>
        <w:t xml:space="preserve">, то принимают значение </w:t>
      </w:r>
      <w:r>
        <w:rPr>
          <w:noProof/>
          <w:position w:val="-9"/>
        </w:rPr>
        <w:drawing>
          <wp:inline distT="0" distB="0" distL="0" distR="0">
            <wp:extent cx="437515" cy="260350"/>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37515" cy="260350"/>
                    </a:xfrm>
                    <a:prstGeom prst="rect">
                      <a:avLst/>
                    </a:prstGeom>
                    <a:noFill/>
                    <a:ln>
                      <a:noFill/>
                    </a:ln>
                  </pic:spPr>
                </pic:pic>
              </a:graphicData>
            </a:graphic>
          </wp:inline>
        </w:drawing>
      </w:r>
      <w:r>
        <w:t xml:space="preserve">, а </w:t>
      </w:r>
      <w:r>
        <w:rPr>
          <w:noProof/>
          <w:position w:val="-9"/>
        </w:rPr>
        <w:drawing>
          <wp:inline distT="0" distB="0" distL="0" distR="0">
            <wp:extent cx="351790" cy="260350"/>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1790" cy="260350"/>
                    </a:xfrm>
                    <a:prstGeom prst="rect">
                      <a:avLst/>
                    </a:prstGeom>
                    <a:noFill/>
                    <a:ln>
                      <a:noFill/>
                    </a:ln>
                  </pic:spPr>
                </pic:pic>
              </a:graphicData>
            </a:graphic>
          </wp:inline>
        </w:drawing>
      </w:r>
      <w:r>
        <w:t xml:space="preserve"> вычисляют по формуле</w:t>
      </w:r>
    </w:p>
    <w:p w:rsidR="009B2261" w:rsidRDefault="009B2261">
      <w:pPr>
        <w:pStyle w:val="ConsPlusNormal"/>
        <w:ind w:firstLine="540"/>
        <w:jc w:val="both"/>
      </w:pPr>
    </w:p>
    <w:p w:rsidR="009B2261" w:rsidRDefault="009B2261">
      <w:pPr>
        <w:pStyle w:val="ConsPlusNormal"/>
        <w:jc w:val="center"/>
      </w:pPr>
      <w:bookmarkStart w:id="21" w:name="P232"/>
      <w:bookmarkEnd w:id="21"/>
      <w:r>
        <w:rPr>
          <w:noProof/>
          <w:position w:val="-61"/>
        </w:rPr>
        <w:drawing>
          <wp:inline distT="0" distB="0" distL="0" distR="0">
            <wp:extent cx="1005840" cy="922020"/>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005840" cy="922020"/>
                    </a:xfrm>
                    <a:prstGeom prst="rect">
                      <a:avLst/>
                    </a:prstGeom>
                    <a:noFill/>
                    <a:ln>
                      <a:noFill/>
                    </a:ln>
                  </pic:spPr>
                </pic:pic>
              </a:graphicData>
            </a:graphic>
          </wp:inline>
        </w:drawing>
      </w:r>
      <w:r>
        <w:t>. (11)</w:t>
      </w:r>
    </w:p>
    <w:p w:rsidR="009B2261" w:rsidRDefault="009B2261">
      <w:pPr>
        <w:pStyle w:val="ConsPlusNormal"/>
        <w:ind w:firstLine="540"/>
        <w:jc w:val="both"/>
      </w:pPr>
    </w:p>
    <w:p w:rsidR="009B2261" w:rsidRDefault="009B2261">
      <w:pPr>
        <w:pStyle w:val="ConsPlusNormal"/>
        <w:ind w:firstLine="540"/>
        <w:jc w:val="both"/>
      </w:pPr>
      <w:bookmarkStart w:id="22" w:name="P234"/>
      <w:bookmarkEnd w:id="22"/>
      <w:r>
        <w:t xml:space="preserve">7.3 По найденным частным значениям </w:t>
      </w:r>
      <w:r>
        <w:rPr>
          <w:noProof/>
          <w:position w:val="-9"/>
        </w:rPr>
        <w:drawing>
          <wp:inline distT="0" distB="0" distL="0" distR="0">
            <wp:extent cx="351790" cy="260350"/>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1790" cy="260350"/>
                    </a:xfrm>
                    <a:prstGeom prst="rect">
                      <a:avLst/>
                    </a:prstGeom>
                    <a:noFill/>
                    <a:ln>
                      <a:noFill/>
                    </a:ln>
                  </pic:spPr>
                </pic:pic>
              </a:graphicData>
            </a:graphic>
          </wp:inline>
        </w:drawing>
      </w:r>
      <w:r>
        <w:t xml:space="preserve"> и </w:t>
      </w:r>
      <w:r>
        <w:rPr>
          <w:noProof/>
          <w:position w:val="-9"/>
        </w:rPr>
        <w:drawing>
          <wp:inline distT="0" distB="0" distL="0" distR="0">
            <wp:extent cx="175895" cy="260350"/>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75895" cy="260350"/>
                    </a:xfrm>
                    <a:prstGeom prst="rect">
                      <a:avLst/>
                    </a:prstGeom>
                    <a:noFill/>
                    <a:ln>
                      <a:noFill/>
                    </a:ln>
                  </pic:spPr>
                </pic:pic>
              </a:graphicData>
            </a:graphic>
          </wp:inline>
        </w:drawing>
      </w:r>
      <w:r>
        <w:t xml:space="preserve"> вычисляют нормативные значения </w:t>
      </w:r>
      <w:r>
        <w:rPr>
          <w:noProof/>
          <w:position w:val="-10"/>
        </w:rPr>
        <w:drawing>
          <wp:inline distT="0" distB="0" distL="0" distR="0">
            <wp:extent cx="353060" cy="269240"/>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53060" cy="269240"/>
                    </a:xfrm>
                    <a:prstGeom prst="rect">
                      <a:avLst/>
                    </a:prstGeom>
                    <a:noFill/>
                    <a:ln>
                      <a:noFill/>
                    </a:ln>
                  </pic:spPr>
                </pic:pic>
              </a:graphicData>
            </a:graphic>
          </wp:inline>
        </w:drawing>
      </w:r>
      <w:r>
        <w:t xml:space="preserve"> и </w:t>
      </w:r>
      <w:r>
        <w:rPr>
          <w:noProof/>
          <w:position w:val="-10"/>
        </w:rPr>
        <w:drawing>
          <wp:inline distT="0" distB="0" distL="0" distR="0">
            <wp:extent cx="175895" cy="269240"/>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по </w:t>
      </w:r>
      <w:hyperlink w:anchor="P172">
        <w:r>
          <w:rPr>
            <w:color w:val="0000FF"/>
          </w:rPr>
          <w:t>формуле (2)</w:t>
        </w:r>
      </w:hyperlink>
      <w:r>
        <w:t xml:space="preserve"> и среднеквадратические отклонения </w:t>
      </w:r>
      <w:r>
        <w:rPr>
          <w:noProof/>
          <w:position w:val="-9"/>
        </w:rPr>
        <w:drawing>
          <wp:inline distT="0" distB="0" distL="0" distR="0">
            <wp:extent cx="267970" cy="260350"/>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67970" cy="260350"/>
                    </a:xfrm>
                    <a:prstGeom prst="rect">
                      <a:avLst/>
                    </a:prstGeom>
                    <a:noFill/>
                    <a:ln>
                      <a:noFill/>
                    </a:ln>
                  </pic:spPr>
                </pic:pic>
              </a:graphicData>
            </a:graphic>
          </wp:inline>
        </w:drawing>
      </w:r>
      <w:r>
        <w:t xml:space="preserve"> и </w:t>
      </w:r>
      <w:r>
        <w:rPr>
          <w:noProof/>
          <w:position w:val="-10"/>
        </w:rPr>
        <w:drawing>
          <wp:inline distT="0" distB="0" distL="0" distR="0">
            <wp:extent cx="200660" cy="268605"/>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по </w:t>
      </w:r>
      <w:hyperlink w:anchor="P188">
        <w:r>
          <w:rPr>
            <w:color w:val="0000FF"/>
          </w:rPr>
          <w:t>формуле (4)</w:t>
        </w:r>
      </w:hyperlink>
      <w:r>
        <w:t>.</w:t>
      </w:r>
    </w:p>
    <w:p w:rsidR="009B2261" w:rsidRDefault="009B2261">
      <w:pPr>
        <w:pStyle w:val="ConsPlusNormal"/>
        <w:spacing w:before="220"/>
        <w:ind w:firstLine="540"/>
        <w:jc w:val="both"/>
      </w:pPr>
      <w:r>
        <w:t xml:space="preserve">7.4 Проводят статистическую проверку для исключения возможных ошибок в значениях </w:t>
      </w:r>
      <w:r>
        <w:rPr>
          <w:noProof/>
          <w:position w:val="-9"/>
        </w:rPr>
        <w:drawing>
          <wp:inline distT="0" distB="0" distL="0" distR="0">
            <wp:extent cx="351790" cy="260350"/>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51790" cy="260350"/>
                    </a:xfrm>
                    <a:prstGeom prst="rect">
                      <a:avLst/>
                    </a:prstGeom>
                    <a:noFill/>
                    <a:ln>
                      <a:noFill/>
                    </a:ln>
                  </pic:spPr>
                </pic:pic>
              </a:graphicData>
            </a:graphic>
          </wp:inline>
        </w:drawing>
      </w:r>
      <w:r>
        <w:t xml:space="preserve"> и </w:t>
      </w:r>
      <w:r>
        <w:rPr>
          <w:noProof/>
          <w:position w:val="-9"/>
        </w:rPr>
        <w:drawing>
          <wp:inline distT="0" distB="0" distL="0" distR="0">
            <wp:extent cx="175895" cy="260350"/>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75895" cy="260350"/>
                    </a:xfrm>
                    <a:prstGeom prst="rect">
                      <a:avLst/>
                    </a:prstGeom>
                    <a:noFill/>
                    <a:ln>
                      <a:noFill/>
                    </a:ln>
                  </pic:spPr>
                </pic:pic>
              </a:graphicData>
            </a:graphic>
          </wp:inline>
        </w:drawing>
      </w:r>
      <w:r>
        <w:t xml:space="preserve"> в соответствии с </w:t>
      </w:r>
      <w:hyperlink w:anchor="P178">
        <w:r>
          <w:rPr>
            <w:color w:val="0000FF"/>
          </w:rPr>
          <w:t>6.3</w:t>
        </w:r>
      </w:hyperlink>
      <w:r>
        <w:t xml:space="preserve">. Пару значений </w:t>
      </w:r>
      <w:r>
        <w:rPr>
          <w:noProof/>
          <w:position w:val="-9"/>
        </w:rPr>
        <w:drawing>
          <wp:inline distT="0" distB="0" distL="0" distR="0">
            <wp:extent cx="351790" cy="260350"/>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51790" cy="260350"/>
                    </a:xfrm>
                    <a:prstGeom prst="rect">
                      <a:avLst/>
                    </a:prstGeom>
                    <a:noFill/>
                    <a:ln>
                      <a:noFill/>
                    </a:ln>
                  </pic:spPr>
                </pic:pic>
              </a:graphicData>
            </a:graphic>
          </wp:inline>
        </w:drawing>
      </w:r>
      <w:r>
        <w:t xml:space="preserve"> и </w:t>
      </w:r>
      <w:r>
        <w:rPr>
          <w:noProof/>
          <w:position w:val="-9"/>
        </w:rPr>
        <w:drawing>
          <wp:inline distT="0" distB="0" distL="0" distR="0">
            <wp:extent cx="175895" cy="260350"/>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75895" cy="260350"/>
                    </a:xfrm>
                    <a:prstGeom prst="rect">
                      <a:avLst/>
                    </a:prstGeom>
                    <a:noFill/>
                    <a:ln>
                      <a:noFill/>
                    </a:ln>
                  </pic:spPr>
                </pic:pic>
              </a:graphicData>
            </a:graphic>
          </wp:inline>
        </w:drawing>
      </w:r>
      <w:r>
        <w:t xml:space="preserve"> исключают, если хотя бы для одного из них выполняется </w:t>
      </w:r>
      <w:hyperlink w:anchor="P181">
        <w:r>
          <w:rPr>
            <w:color w:val="0000FF"/>
          </w:rPr>
          <w:t>условие (3)</w:t>
        </w:r>
      </w:hyperlink>
      <w:r>
        <w:t xml:space="preserve">. При этом для оставшихся опытных данных следует заново вычислить значения </w:t>
      </w:r>
      <w:r>
        <w:rPr>
          <w:noProof/>
          <w:position w:val="-10"/>
        </w:rPr>
        <w:drawing>
          <wp:inline distT="0" distB="0" distL="0" distR="0">
            <wp:extent cx="353060" cy="269240"/>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53060" cy="269240"/>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w:t>
      </w:r>
      <w:r>
        <w:rPr>
          <w:noProof/>
          <w:position w:val="-9"/>
        </w:rPr>
        <w:drawing>
          <wp:inline distT="0" distB="0" distL="0" distR="0">
            <wp:extent cx="267970" cy="260350"/>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67970" cy="260350"/>
                    </a:xfrm>
                    <a:prstGeom prst="rect">
                      <a:avLst/>
                    </a:prstGeom>
                    <a:noFill/>
                    <a:ln>
                      <a:noFill/>
                    </a:ln>
                  </pic:spPr>
                </pic:pic>
              </a:graphicData>
            </a:graphic>
          </wp:inline>
        </w:drawing>
      </w:r>
      <w:r>
        <w:t xml:space="preserve"> и </w:t>
      </w:r>
      <w:r>
        <w:rPr>
          <w:noProof/>
          <w:position w:val="-10"/>
        </w:rPr>
        <w:drawing>
          <wp:inline distT="0" distB="0" distL="0" distR="0">
            <wp:extent cx="200660" cy="268605"/>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w:t>
      </w:r>
    </w:p>
    <w:p w:rsidR="009B2261" w:rsidRDefault="009B2261">
      <w:pPr>
        <w:pStyle w:val="ConsPlusNormal"/>
        <w:spacing w:before="220"/>
        <w:ind w:firstLine="540"/>
        <w:jc w:val="both"/>
      </w:pPr>
      <w:bookmarkStart w:id="23" w:name="P236"/>
      <w:bookmarkEnd w:id="23"/>
      <w:r>
        <w:t xml:space="preserve">7.5 Вычисляют для </w:t>
      </w:r>
      <w:r>
        <w:rPr>
          <w:noProof/>
          <w:position w:val="-5"/>
        </w:rPr>
        <w:drawing>
          <wp:inline distT="0" distB="0" distL="0" distR="0">
            <wp:extent cx="267970" cy="209550"/>
            <wp:effectExtent l="0" t="0" r="0" b="0"/>
            <wp:docPr id="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67970" cy="209550"/>
                    </a:xfrm>
                    <a:prstGeom prst="rect">
                      <a:avLst/>
                    </a:prstGeom>
                    <a:noFill/>
                    <a:ln>
                      <a:noFill/>
                    </a:ln>
                  </pic:spPr>
                </pic:pic>
              </a:graphicData>
            </a:graphic>
          </wp:inline>
        </w:drawing>
      </w:r>
      <w:r>
        <w:t xml:space="preserve"> и </w:t>
      </w:r>
      <w:r>
        <w:rPr>
          <w:i/>
        </w:rPr>
        <w:t>c</w:t>
      </w:r>
      <w:r>
        <w:t xml:space="preserve"> коэффициент вариации </w:t>
      </w:r>
      <w:r>
        <w:rPr>
          <w:i/>
        </w:rPr>
        <w:t>V</w:t>
      </w:r>
      <w:r>
        <w:t xml:space="preserve">, показатель точности </w:t>
      </w:r>
      <w:r>
        <w:rPr>
          <w:noProof/>
          <w:position w:val="-10"/>
        </w:rPr>
        <w:drawing>
          <wp:inline distT="0" distB="0" distL="0" distR="0">
            <wp:extent cx="200660" cy="268605"/>
            <wp:effectExtent l="0" t="0" r="0" b="0"/>
            <wp:docPr id="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коэффициент надежности по грунту </w:t>
      </w:r>
      <w:r>
        <w:rPr>
          <w:noProof/>
          <w:position w:val="-9"/>
        </w:rPr>
        <w:drawing>
          <wp:inline distT="0" distB="0" distL="0" distR="0">
            <wp:extent cx="200660" cy="260350"/>
            <wp:effectExtent l="0" t="0" r="0" b="0"/>
            <wp:docPr id="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0660" cy="260350"/>
                    </a:xfrm>
                    <a:prstGeom prst="rect">
                      <a:avLst/>
                    </a:prstGeom>
                    <a:noFill/>
                    <a:ln>
                      <a:noFill/>
                    </a:ln>
                  </pic:spPr>
                </pic:pic>
              </a:graphicData>
            </a:graphic>
          </wp:inline>
        </w:drawing>
      </w:r>
      <w:r>
        <w:t xml:space="preserve"> и их расчетные значения по </w:t>
      </w:r>
      <w:hyperlink w:anchor="P193">
        <w:r>
          <w:rPr>
            <w:color w:val="0000FF"/>
          </w:rPr>
          <w:t>формулам (5)</w:t>
        </w:r>
      </w:hyperlink>
      <w:r>
        <w:t xml:space="preserve"> - </w:t>
      </w:r>
      <w:hyperlink w:anchor="P206">
        <w:r>
          <w:rPr>
            <w:color w:val="0000FF"/>
          </w:rPr>
          <w:t>(8)</w:t>
        </w:r>
      </w:hyperlink>
      <w:r>
        <w:t>.</w:t>
      </w:r>
    </w:p>
    <w:p w:rsidR="009B2261" w:rsidRDefault="009B2261">
      <w:pPr>
        <w:pStyle w:val="ConsPlusNormal"/>
        <w:spacing w:before="220"/>
        <w:ind w:firstLine="540"/>
        <w:jc w:val="both"/>
      </w:pPr>
      <w:r>
        <w:t xml:space="preserve">Примечание - Если по </w:t>
      </w:r>
      <w:hyperlink w:anchor="P195">
        <w:r>
          <w:rPr>
            <w:color w:val="0000FF"/>
          </w:rPr>
          <w:t>формуле (6)</w:t>
        </w:r>
      </w:hyperlink>
      <w:r>
        <w:t xml:space="preserve"> для </w:t>
      </w:r>
      <w:r>
        <w:rPr>
          <w:i/>
        </w:rPr>
        <w:t>c</w:t>
      </w:r>
      <w:r>
        <w:t xml:space="preserve"> получится значение </w:t>
      </w:r>
      <w:r>
        <w:rPr>
          <w:noProof/>
          <w:position w:val="-10"/>
        </w:rPr>
        <w:drawing>
          <wp:inline distT="0" distB="0" distL="0" distR="0">
            <wp:extent cx="437515" cy="269240"/>
            <wp:effectExtent l="0" t="0" r="0" b="0"/>
            <wp:docPr id="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37515" cy="269240"/>
                    </a:xfrm>
                    <a:prstGeom prst="rect">
                      <a:avLst/>
                    </a:prstGeom>
                    <a:noFill/>
                    <a:ln>
                      <a:noFill/>
                    </a:ln>
                  </pic:spPr>
                </pic:pic>
              </a:graphicData>
            </a:graphic>
          </wp:inline>
        </w:drawing>
      </w:r>
      <w:r>
        <w:t>, то расчетное значение этой характеристики следует принять равным нулю.</w:t>
      </w:r>
    </w:p>
    <w:p w:rsidR="009B2261" w:rsidRDefault="009B2261">
      <w:pPr>
        <w:pStyle w:val="ConsPlusNormal"/>
        <w:jc w:val="both"/>
      </w:pPr>
      <w:r>
        <w:t xml:space="preserve">(в ред. </w:t>
      </w:r>
      <w:hyperlink r:id="rId89">
        <w:r>
          <w:rPr>
            <w:color w:val="0000FF"/>
          </w:rPr>
          <w:t>Изменения N 1</w:t>
        </w:r>
      </w:hyperlink>
      <w:r>
        <w:t>, введенного в действие Приказом Росстандарта от 27.12.2022 N 1661-ст)</w:t>
      </w:r>
    </w:p>
    <w:p w:rsidR="009B2261" w:rsidRDefault="009B2261">
      <w:pPr>
        <w:pStyle w:val="ConsPlusNormal"/>
        <w:ind w:firstLine="540"/>
        <w:jc w:val="both"/>
      </w:pPr>
    </w:p>
    <w:p w:rsidR="009B2261" w:rsidRDefault="009B2261">
      <w:pPr>
        <w:pStyle w:val="ConsPlusNormal"/>
        <w:ind w:firstLine="540"/>
        <w:jc w:val="both"/>
      </w:pPr>
      <w:bookmarkStart w:id="24" w:name="P240"/>
      <w:bookmarkEnd w:id="24"/>
      <w:r>
        <w:t xml:space="preserve">7.6 При статистической обработке всех </w:t>
      </w:r>
      <w:r>
        <w:rPr>
          <w:i/>
        </w:rPr>
        <w:t>n</w:t>
      </w:r>
      <w:r>
        <w:t xml:space="preserve"> пар опытных значений </w:t>
      </w:r>
      <w:r>
        <w:rPr>
          <w:noProof/>
          <w:position w:val="-10"/>
        </w:rPr>
        <w:drawing>
          <wp:inline distT="0" distB="0" distL="0" distR="0">
            <wp:extent cx="150495" cy="269240"/>
            <wp:effectExtent l="0" t="0" r="0" b="0"/>
            <wp:docPr id="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и </w:t>
      </w:r>
      <w:r>
        <w:rPr>
          <w:noProof/>
          <w:position w:val="-10"/>
        </w:rPr>
        <w:drawing>
          <wp:inline distT="0" distB="0" distL="0" distR="0">
            <wp:extent cx="175895" cy="269240"/>
            <wp:effectExtent l="0" t="0" r="0" b="0"/>
            <wp:docPr id="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как единой совокупности нормативные значения </w:t>
      </w:r>
      <w:r>
        <w:rPr>
          <w:noProof/>
          <w:position w:val="-10"/>
        </w:rPr>
        <w:drawing>
          <wp:inline distT="0" distB="0" distL="0" distR="0">
            <wp:extent cx="353060" cy="269240"/>
            <wp:effectExtent l="0" t="0" r="0" b="0"/>
            <wp:docPr id="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53060" cy="269240"/>
                    </a:xfrm>
                    <a:prstGeom prst="rect">
                      <a:avLst/>
                    </a:prstGeom>
                    <a:noFill/>
                    <a:ln>
                      <a:noFill/>
                    </a:ln>
                  </pic:spPr>
                </pic:pic>
              </a:graphicData>
            </a:graphic>
          </wp:inline>
        </w:drawing>
      </w:r>
      <w:r>
        <w:t xml:space="preserve"> и </w:t>
      </w:r>
      <w:r>
        <w:rPr>
          <w:noProof/>
          <w:position w:val="-10"/>
        </w:rPr>
        <w:drawing>
          <wp:inline distT="0" distB="0" distL="0" distR="0">
            <wp:extent cx="175895" cy="269240"/>
            <wp:effectExtent l="0" t="0" r="0" b="0"/>
            <wp:docPr id="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вычисляют по </w:t>
      </w:r>
      <w:hyperlink w:anchor="P224">
        <w:r>
          <w:rPr>
            <w:color w:val="0000FF"/>
          </w:rPr>
          <w:t>формулам (9)</w:t>
        </w:r>
      </w:hyperlink>
      <w:r>
        <w:t xml:space="preserve"> и </w:t>
      </w:r>
      <w:hyperlink w:anchor="P226">
        <w:r>
          <w:rPr>
            <w:color w:val="0000FF"/>
          </w:rPr>
          <w:t>(10)</w:t>
        </w:r>
      </w:hyperlink>
      <w:r>
        <w:t xml:space="preserve">, в которых значения </w:t>
      </w:r>
      <w:r>
        <w:rPr>
          <w:noProof/>
          <w:position w:val="-9"/>
        </w:rPr>
        <w:drawing>
          <wp:inline distT="0" distB="0" distL="0" distR="0">
            <wp:extent cx="351790" cy="260350"/>
            <wp:effectExtent l="0" t="0" r="0" b="0"/>
            <wp:docPr id="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51790" cy="260350"/>
                    </a:xfrm>
                    <a:prstGeom prst="rect">
                      <a:avLst/>
                    </a:prstGeom>
                    <a:noFill/>
                    <a:ln>
                      <a:noFill/>
                    </a:ln>
                  </pic:spPr>
                </pic:pic>
              </a:graphicData>
            </a:graphic>
          </wp:inline>
        </w:drawing>
      </w:r>
      <w:r>
        <w:t xml:space="preserve">, </w:t>
      </w:r>
      <w:r>
        <w:rPr>
          <w:noProof/>
          <w:position w:val="-9"/>
        </w:rPr>
        <w:drawing>
          <wp:inline distT="0" distB="0" distL="0" distR="0">
            <wp:extent cx="175895" cy="260350"/>
            <wp:effectExtent l="0" t="0" r="0" b="0"/>
            <wp:docPr id="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75895" cy="260350"/>
                    </a:xfrm>
                    <a:prstGeom prst="rect">
                      <a:avLst/>
                    </a:prstGeom>
                    <a:noFill/>
                    <a:ln>
                      <a:noFill/>
                    </a:ln>
                  </pic:spPr>
                </pic:pic>
              </a:graphicData>
            </a:graphic>
          </wp:inline>
        </w:drawing>
      </w:r>
      <w:r>
        <w:t xml:space="preserve"> и </w:t>
      </w:r>
      <w:r>
        <w:rPr>
          <w:i/>
        </w:rPr>
        <w:t>k</w:t>
      </w:r>
      <w:r>
        <w:t xml:space="preserve"> необходимо заменить на </w:t>
      </w:r>
      <w:r>
        <w:rPr>
          <w:noProof/>
          <w:position w:val="-10"/>
        </w:rPr>
        <w:drawing>
          <wp:inline distT="0" distB="0" distL="0" distR="0">
            <wp:extent cx="353060" cy="269240"/>
            <wp:effectExtent l="0" t="0" r="0" b="0"/>
            <wp:docPr id="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3060" cy="269240"/>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и </w:t>
      </w:r>
      <w:r>
        <w:rPr>
          <w:i/>
        </w:rPr>
        <w:t>n</w:t>
      </w:r>
      <w:r>
        <w:t xml:space="preserve"> соответственно.</w:t>
      </w:r>
    </w:p>
    <w:p w:rsidR="009B2261" w:rsidRDefault="009B2261">
      <w:pPr>
        <w:pStyle w:val="ConsPlusNormal"/>
        <w:spacing w:before="220"/>
        <w:ind w:firstLine="540"/>
        <w:jc w:val="both"/>
      </w:pPr>
      <w:r>
        <w:t xml:space="preserve">Если при этом получится значение </w:t>
      </w:r>
      <w:r>
        <w:rPr>
          <w:noProof/>
          <w:position w:val="-10"/>
        </w:rPr>
        <w:drawing>
          <wp:inline distT="0" distB="0" distL="0" distR="0">
            <wp:extent cx="437515" cy="269240"/>
            <wp:effectExtent l="0" t="0" r="0" b="0"/>
            <wp:docPr id="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37515" cy="269240"/>
                    </a:xfrm>
                    <a:prstGeom prst="rect">
                      <a:avLst/>
                    </a:prstGeom>
                    <a:noFill/>
                    <a:ln>
                      <a:noFill/>
                    </a:ln>
                  </pic:spPr>
                </pic:pic>
              </a:graphicData>
            </a:graphic>
          </wp:inline>
        </w:drawing>
      </w:r>
      <w:r>
        <w:t xml:space="preserve">, то принимают </w:t>
      </w:r>
      <w:r>
        <w:rPr>
          <w:noProof/>
          <w:position w:val="-10"/>
        </w:rPr>
        <w:drawing>
          <wp:inline distT="0" distB="0" distL="0" distR="0">
            <wp:extent cx="450850" cy="269240"/>
            <wp:effectExtent l="0" t="0" r="0" b="0"/>
            <wp:docPr id="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0850" cy="269240"/>
                    </a:xfrm>
                    <a:prstGeom prst="rect">
                      <a:avLst/>
                    </a:prstGeom>
                    <a:noFill/>
                    <a:ln>
                      <a:noFill/>
                    </a:ln>
                  </pic:spPr>
                </pic:pic>
              </a:graphicData>
            </a:graphic>
          </wp:inline>
        </w:drawing>
      </w:r>
      <w:r>
        <w:t xml:space="preserve">, а </w:t>
      </w:r>
      <w:r>
        <w:rPr>
          <w:noProof/>
          <w:position w:val="-10"/>
        </w:rPr>
        <w:drawing>
          <wp:inline distT="0" distB="0" distL="0" distR="0">
            <wp:extent cx="353060" cy="269240"/>
            <wp:effectExtent l="0" t="0" r="0" b="0"/>
            <wp:docPr id="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53060" cy="269240"/>
                    </a:xfrm>
                    <a:prstGeom prst="rect">
                      <a:avLst/>
                    </a:prstGeom>
                    <a:noFill/>
                    <a:ln>
                      <a:noFill/>
                    </a:ln>
                  </pic:spPr>
                </pic:pic>
              </a:graphicData>
            </a:graphic>
          </wp:inline>
        </w:drawing>
      </w:r>
      <w:r>
        <w:t xml:space="preserve"> вычисляют вновь по </w:t>
      </w:r>
      <w:hyperlink w:anchor="P232">
        <w:r>
          <w:rPr>
            <w:color w:val="0000FF"/>
          </w:rPr>
          <w:t>формуле (11)</w:t>
        </w:r>
      </w:hyperlink>
      <w:r>
        <w:t xml:space="preserve">, в которой необходимо заменить </w:t>
      </w:r>
      <w:r>
        <w:rPr>
          <w:noProof/>
          <w:position w:val="-9"/>
        </w:rPr>
        <w:drawing>
          <wp:inline distT="0" distB="0" distL="0" distR="0">
            <wp:extent cx="351790" cy="260350"/>
            <wp:effectExtent l="0" t="0" r="0" b="0"/>
            <wp:docPr id="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51790" cy="260350"/>
                    </a:xfrm>
                    <a:prstGeom prst="rect">
                      <a:avLst/>
                    </a:prstGeom>
                    <a:noFill/>
                    <a:ln>
                      <a:noFill/>
                    </a:ln>
                  </pic:spPr>
                </pic:pic>
              </a:graphicData>
            </a:graphic>
          </wp:inline>
        </w:drawing>
      </w:r>
      <w:r>
        <w:t xml:space="preserve"> и </w:t>
      </w:r>
      <w:r>
        <w:rPr>
          <w:i/>
        </w:rPr>
        <w:t>k</w:t>
      </w:r>
      <w:r>
        <w:t xml:space="preserve"> на </w:t>
      </w:r>
      <w:r>
        <w:rPr>
          <w:noProof/>
          <w:position w:val="-10"/>
        </w:rPr>
        <w:drawing>
          <wp:inline distT="0" distB="0" distL="0" distR="0">
            <wp:extent cx="353060" cy="269240"/>
            <wp:effectExtent l="0" t="0" r="0" b="0"/>
            <wp:docPr id="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53060" cy="269240"/>
                    </a:xfrm>
                    <a:prstGeom prst="rect">
                      <a:avLst/>
                    </a:prstGeom>
                    <a:noFill/>
                    <a:ln>
                      <a:noFill/>
                    </a:ln>
                  </pic:spPr>
                </pic:pic>
              </a:graphicData>
            </a:graphic>
          </wp:inline>
        </w:drawing>
      </w:r>
      <w:r>
        <w:t xml:space="preserve"> и </w:t>
      </w:r>
      <w:r>
        <w:rPr>
          <w:i/>
        </w:rPr>
        <w:t>n</w:t>
      </w:r>
      <w:r>
        <w:t xml:space="preserve"> соответственно.</w:t>
      </w:r>
    </w:p>
    <w:p w:rsidR="009B2261" w:rsidRDefault="009B2261">
      <w:pPr>
        <w:pStyle w:val="ConsPlusNormal"/>
        <w:spacing w:before="220"/>
        <w:ind w:firstLine="540"/>
        <w:jc w:val="both"/>
      </w:pPr>
      <w:r>
        <w:lastRenderedPageBreak/>
        <w:t xml:space="preserve">Примечание - При существенной нелинейности зависимости </w:t>
      </w:r>
      <w:r>
        <w:rPr>
          <w:noProof/>
          <w:position w:val="-10"/>
        </w:rPr>
        <w:drawing>
          <wp:inline distT="0" distB="0" distL="0" distR="0">
            <wp:extent cx="655955" cy="267970"/>
            <wp:effectExtent l="0" t="0" r="0" b="0"/>
            <wp:docPr id="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655955" cy="267970"/>
                    </a:xfrm>
                    <a:prstGeom prst="rect">
                      <a:avLst/>
                    </a:prstGeom>
                    <a:noFill/>
                    <a:ln>
                      <a:noFill/>
                    </a:ln>
                  </pic:spPr>
                </pic:pic>
              </a:graphicData>
            </a:graphic>
          </wp:inline>
        </w:drawing>
      </w:r>
      <w:r>
        <w:t xml:space="preserve"> ее аппроксимируют кусочно-линейной зависимостью и выполняют статистическую обработку для каждого линейного участка отдельно, при этом число пар опытных значений </w:t>
      </w:r>
      <w:r>
        <w:rPr>
          <w:noProof/>
          <w:position w:val="-10"/>
        </w:rPr>
        <w:drawing>
          <wp:inline distT="0" distB="0" distL="0" distR="0">
            <wp:extent cx="175895" cy="269240"/>
            <wp:effectExtent l="0" t="0" r="0" b="0"/>
            <wp:docPr id="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и </w:t>
      </w:r>
      <w:r>
        <w:rPr>
          <w:noProof/>
          <w:position w:val="-10"/>
        </w:rPr>
        <w:drawing>
          <wp:inline distT="0" distB="0" distL="0" distR="0">
            <wp:extent cx="150495" cy="269240"/>
            <wp:effectExtent l="0" t="0" r="0" b="0"/>
            <wp:docPr id="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на каждом линейном участке должно быть не менее шести.</w:t>
      </w:r>
    </w:p>
    <w:p w:rsidR="009B2261" w:rsidRDefault="009B2261">
      <w:pPr>
        <w:pStyle w:val="ConsPlusNormal"/>
        <w:ind w:firstLine="540"/>
        <w:jc w:val="both"/>
      </w:pPr>
    </w:p>
    <w:p w:rsidR="009B2261" w:rsidRDefault="009B2261">
      <w:pPr>
        <w:pStyle w:val="ConsPlusNormal"/>
        <w:ind w:firstLine="540"/>
        <w:jc w:val="both"/>
      </w:pPr>
      <w:r>
        <w:t xml:space="preserve">7.7 Вычисляют среднеквадратическое отклонение сопротивления срезу </w:t>
      </w:r>
      <w:r>
        <w:rPr>
          <w:noProof/>
          <w:position w:val="-10"/>
        </w:rPr>
        <w:drawing>
          <wp:inline distT="0" distB="0" distL="0" distR="0">
            <wp:extent cx="200660" cy="268605"/>
            <wp:effectExtent l="0" t="0" r="0" b="0"/>
            <wp:docPr id="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по формуле</w:t>
      </w:r>
    </w:p>
    <w:p w:rsidR="009B2261" w:rsidRDefault="009B2261">
      <w:pPr>
        <w:pStyle w:val="ConsPlusNormal"/>
        <w:ind w:firstLine="540"/>
        <w:jc w:val="both"/>
      </w:pPr>
    </w:p>
    <w:p w:rsidR="009B2261" w:rsidRDefault="009B2261">
      <w:pPr>
        <w:pStyle w:val="ConsPlusNormal"/>
        <w:jc w:val="center"/>
      </w:pPr>
      <w:bookmarkStart w:id="25" w:name="P246"/>
      <w:bookmarkEnd w:id="25"/>
      <w:r>
        <w:rPr>
          <w:noProof/>
          <w:position w:val="-31"/>
        </w:rPr>
        <w:drawing>
          <wp:inline distT="0" distB="0" distL="0" distR="0">
            <wp:extent cx="2286000" cy="535940"/>
            <wp:effectExtent l="0" t="0" r="0" b="0"/>
            <wp:docPr id="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286000" cy="535940"/>
                    </a:xfrm>
                    <a:prstGeom prst="rect">
                      <a:avLst/>
                    </a:prstGeom>
                    <a:noFill/>
                    <a:ln>
                      <a:noFill/>
                    </a:ln>
                  </pic:spPr>
                </pic:pic>
              </a:graphicData>
            </a:graphic>
          </wp:inline>
        </w:drawing>
      </w:r>
      <w:r>
        <w:t>. (12)</w:t>
      </w:r>
    </w:p>
    <w:p w:rsidR="009B2261" w:rsidRDefault="009B2261">
      <w:pPr>
        <w:pStyle w:val="ConsPlusNormal"/>
        <w:ind w:firstLine="540"/>
        <w:jc w:val="both"/>
      </w:pPr>
    </w:p>
    <w:p w:rsidR="009B2261" w:rsidRDefault="009B2261">
      <w:pPr>
        <w:pStyle w:val="ConsPlusNormal"/>
        <w:ind w:firstLine="540"/>
        <w:jc w:val="both"/>
      </w:pPr>
      <w:r>
        <w:t xml:space="preserve">Примечание - В формуле (12) следует заменить </w:t>
      </w:r>
      <w:r>
        <w:rPr>
          <w:i/>
        </w:rPr>
        <w:t>n</w:t>
      </w:r>
      <w:r>
        <w:t xml:space="preserve"> - 2 на </w:t>
      </w:r>
      <w:r>
        <w:rPr>
          <w:i/>
        </w:rPr>
        <w:t>n</w:t>
      </w:r>
      <w:r>
        <w:t xml:space="preserve"> - 1, если в соответствии с </w:t>
      </w:r>
      <w:hyperlink w:anchor="P240">
        <w:r>
          <w:rPr>
            <w:color w:val="0000FF"/>
          </w:rPr>
          <w:t>7.6</w:t>
        </w:r>
      </w:hyperlink>
      <w:r>
        <w:t xml:space="preserve"> принято </w:t>
      </w:r>
      <w:r>
        <w:rPr>
          <w:noProof/>
          <w:position w:val="-10"/>
        </w:rPr>
        <w:drawing>
          <wp:inline distT="0" distB="0" distL="0" distR="0">
            <wp:extent cx="450850" cy="269240"/>
            <wp:effectExtent l="0" t="0" r="0" b="0"/>
            <wp:docPr id="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50850" cy="269240"/>
                    </a:xfrm>
                    <a:prstGeom prst="rect">
                      <a:avLst/>
                    </a:prstGeom>
                    <a:noFill/>
                    <a:ln>
                      <a:noFill/>
                    </a:ln>
                  </pic:spPr>
                </pic:pic>
              </a:graphicData>
            </a:graphic>
          </wp:inline>
        </w:drawing>
      </w:r>
      <w:r>
        <w:t xml:space="preserve">, а </w:t>
      </w:r>
      <w:r>
        <w:rPr>
          <w:noProof/>
          <w:position w:val="-10"/>
        </w:rPr>
        <w:drawing>
          <wp:inline distT="0" distB="0" distL="0" distR="0">
            <wp:extent cx="353060" cy="269240"/>
            <wp:effectExtent l="0" t="0" r="0" b="0"/>
            <wp:docPr id="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53060" cy="269240"/>
                    </a:xfrm>
                    <a:prstGeom prst="rect">
                      <a:avLst/>
                    </a:prstGeom>
                    <a:noFill/>
                    <a:ln>
                      <a:noFill/>
                    </a:ln>
                  </pic:spPr>
                </pic:pic>
              </a:graphicData>
            </a:graphic>
          </wp:inline>
        </w:drawing>
      </w:r>
      <w:r>
        <w:t xml:space="preserve"> вычислен по </w:t>
      </w:r>
      <w:hyperlink w:anchor="P232">
        <w:r>
          <w:rPr>
            <w:color w:val="0000FF"/>
          </w:rPr>
          <w:t>формуле (11)</w:t>
        </w:r>
      </w:hyperlink>
      <w:r>
        <w:t>.</w:t>
      </w:r>
    </w:p>
    <w:p w:rsidR="009B2261" w:rsidRDefault="009B2261">
      <w:pPr>
        <w:pStyle w:val="ConsPlusNormal"/>
        <w:ind w:firstLine="540"/>
        <w:jc w:val="both"/>
      </w:pPr>
    </w:p>
    <w:p w:rsidR="009B2261" w:rsidRDefault="009B2261">
      <w:pPr>
        <w:pStyle w:val="ConsPlusNormal"/>
        <w:ind w:firstLine="540"/>
        <w:jc w:val="both"/>
      </w:pPr>
      <w:r>
        <w:t xml:space="preserve">7.8 Выполняют статистическую проверку для исключения возможных ошибок в значениях </w:t>
      </w:r>
      <w:r>
        <w:rPr>
          <w:noProof/>
          <w:position w:val="-10"/>
        </w:rPr>
        <w:drawing>
          <wp:inline distT="0" distB="0" distL="0" distR="0">
            <wp:extent cx="150495" cy="269240"/>
            <wp:effectExtent l="0" t="0" r="0" b="0"/>
            <wp:docPr id="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в соответствии с </w:t>
      </w:r>
      <w:hyperlink w:anchor="P178">
        <w:r>
          <w:rPr>
            <w:color w:val="0000FF"/>
          </w:rPr>
          <w:t>6.3</w:t>
        </w:r>
      </w:hyperlink>
      <w:r>
        <w:t xml:space="preserve">. Исключают наиболее отклоняющееся от нормативной зависимости </w:t>
      </w:r>
      <w:r>
        <w:rPr>
          <w:noProof/>
          <w:position w:val="-10"/>
        </w:rPr>
        <w:drawing>
          <wp:inline distT="0" distB="0" distL="0" distR="0">
            <wp:extent cx="1043940" cy="269240"/>
            <wp:effectExtent l="0" t="0" r="0" b="0"/>
            <wp:docPr id="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043940" cy="269240"/>
                    </a:xfrm>
                    <a:prstGeom prst="rect">
                      <a:avLst/>
                    </a:prstGeom>
                    <a:noFill/>
                    <a:ln>
                      <a:noFill/>
                    </a:ln>
                  </pic:spPr>
                </pic:pic>
              </a:graphicData>
            </a:graphic>
          </wp:inline>
        </w:drawing>
      </w:r>
      <w:r>
        <w:t xml:space="preserve"> значение </w:t>
      </w:r>
      <w:r>
        <w:rPr>
          <w:noProof/>
          <w:position w:val="-10"/>
        </w:rPr>
        <w:drawing>
          <wp:inline distT="0" distB="0" distL="0" distR="0">
            <wp:extent cx="150495" cy="269240"/>
            <wp:effectExtent l="0" t="0" r="0" b="0"/>
            <wp:docPr id="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для которого выполняется </w:t>
      </w:r>
      <w:hyperlink w:anchor="P181">
        <w:r>
          <w:rPr>
            <w:color w:val="0000FF"/>
          </w:rPr>
          <w:t>условие (3)</w:t>
        </w:r>
      </w:hyperlink>
      <w:r>
        <w:t xml:space="preserve">. При этом в </w:t>
      </w:r>
      <w:hyperlink w:anchor="P181">
        <w:r>
          <w:rPr>
            <w:color w:val="0000FF"/>
          </w:rPr>
          <w:t>условие (3)</w:t>
        </w:r>
      </w:hyperlink>
      <w:r>
        <w:t xml:space="preserve"> следует подставить вместо </w:t>
      </w:r>
      <w:r>
        <w:rPr>
          <w:noProof/>
          <w:position w:val="-10"/>
        </w:rPr>
        <w:drawing>
          <wp:inline distT="0" distB="0" distL="0" distR="0">
            <wp:extent cx="209550" cy="269240"/>
            <wp:effectExtent l="0" t="0" r="0" b="0"/>
            <wp:docPr id="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09550" cy="269240"/>
                    </a:xfrm>
                    <a:prstGeom prst="rect">
                      <a:avLst/>
                    </a:prstGeom>
                    <a:noFill/>
                    <a:ln>
                      <a:noFill/>
                    </a:ln>
                  </pic:spPr>
                </pic:pic>
              </a:graphicData>
            </a:graphic>
          </wp:inline>
        </w:drawing>
      </w:r>
      <w:r>
        <w:t xml:space="preserve"> проверяемое значение </w:t>
      </w:r>
      <w:r>
        <w:rPr>
          <w:noProof/>
          <w:position w:val="-10"/>
        </w:rPr>
        <w:drawing>
          <wp:inline distT="0" distB="0" distL="0" distR="0">
            <wp:extent cx="150495" cy="269240"/>
            <wp:effectExtent l="0" t="0" r="0" b="0"/>
            <wp:docPr id="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вместо </w:t>
      </w:r>
      <w:r>
        <w:rPr>
          <w:noProof/>
          <w:position w:val="-10"/>
        </w:rPr>
        <w:drawing>
          <wp:inline distT="0" distB="0" distL="0" distR="0">
            <wp:extent cx="241935" cy="269240"/>
            <wp:effectExtent l="0" t="0" r="0" b="0"/>
            <wp:docPr id="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41935" cy="269240"/>
                    </a:xfrm>
                    <a:prstGeom prst="rect">
                      <a:avLst/>
                    </a:prstGeom>
                    <a:noFill/>
                    <a:ln>
                      <a:noFill/>
                    </a:ln>
                  </pic:spPr>
                </pic:pic>
              </a:graphicData>
            </a:graphic>
          </wp:inline>
        </w:drawing>
      </w:r>
      <w:r>
        <w:t xml:space="preserve"> - соответствующее </w:t>
      </w:r>
      <w:r>
        <w:rPr>
          <w:noProof/>
          <w:position w:val="-10"/>
        </w:rPr>
        <w:drawing>
          <wp:inline distT="0" distB="0" distL="0" distR="0">
            <wp:extent cx="150495" cy="269240"/>
            <wp:effectExtent l="0" t="0" r="0" b="0"/>
            <wp:docPr id="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значение </w:t>
      </w:r>
      <w:r>
        <w:rPr>
          <w:noProof/>
          <w:position w:val="-10"/>
        </w:rPr>
        <w:drawing>
          <wp:inline distT="0" distB="0" distL="0" distR="0">
            <wp:extent cx="175895" cy="269240"/>
            <wp:effectExtent l="0" t="0" r="0" b="0"/>
            <wp:docPr id="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и вместо </w:t>
      </w:r>
      <w:r>
        <w:rPr>
          <w:i/>
        </w:rPr>
        <w:t>S</w:t>
      </w:r>
      <w:r>
        <w:t xml:space="preserve"> - значение </w:t>
      </w:r>
      <w:r>
        <w:rPr>
          <w:noProof/>
          <w:position w:val="-10"/>
        </w:rPr>
        <w:drawing>
          <wp:inline distT="0" distB="0" distL="0" distR="0">
            <wp:extent cx="200660" cy="268605"/>
            <wp:effectExtent l="0" t="0" r="0" b="0"/>
            <wp:docPr id="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из </w:t>
      </w:r>
      <w:hyperlink w:anchor="P246">
        <w:r>
          <w:rPr>
            <w:color w:val="0000FF"/>
          </w:rPr>
          <w:t>формулы (12)</w:t>
        </w:r>
      </w:hyperlink>
      <w:r>
        <w:t>.</w:t>
      </w:r>
    </w:p>
    <w:p w:rsidR="009B2261" w:rsidRDefault="009B2261">
      <w:pPr>
        <w:pStyle w:val="ConsPlusNormal"/>
        <w:spacing w:before="220"/>
        <w:ind w:firstLine="540"/>
        <w:jc w:val="both"/>
      </w:pPr>
      <w:r>
        <w:t xml:space="preserve">Если какое-либо значение </w:t>
      </w:r>
      <w:r>
        <w:rPr>
          <w:noProof/>
          <w:position w:val="-10"/>
        </w:rPr>
        <w:drawing>
          <wp:inline distT="0" distB="0" distL="0" distR="0">
            <wp:extent cx="150495" cy="269240"/>
            <wp:effectExtent l="0" t="0" r="0" b="0"/>
            <wp:docPr id="1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будет исключено, следует заново вычислить значения </w:t>
      </w:r>
      <w:r>
        <w:rPr>
          <w:noProof/>
          <w:position w:val="-10"/>
        </w:rPr>
        <w:drawing>
          <wp:inline distT="0" distB="0" distL="0" distR="0">
            <wp:extent cx="353060" cy="269240"/>
            <wp:effectExtent l="0" t="0" r="0" b="0"/>
            <wp:docPr id="1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3060" cy="269240"/>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1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и </w:t>
      </w:r>
      <w:r>
        <w:rPr>
          <w:noProof/>
          <w:position w:val="-10"/>
        </w:rPr>
        <w:drawing>
          <wp:inline distT="0" distB="0" distL="0" distR="0">
            <wp:extent cx="200660" cy="268605"/>
            <wp:effectExtent l="0" t="0" r="0" b="0"/>
            <wp:docPr id="1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по оставшимся опытным данным.</w:t>
      </w:r>
    </w:p>
    <w:p w:rsidR="009B2261" w:rsidRDefault="009B2261">
      <w:pPr>
        <w:pStyle w:val="ConsPlusNormal"/>
        <w:spacing w:before="220"/>
        <w:ind w:firstLine="540"/>
        <w:jc w:val="both"/>
      </w:pPr>
      <w:r>
        <w:t xml:space="preserve">7.9 Расчетные значения </w:t>
      </w:r>
      <w:r>
        <w:rPr>
          <w:noProof/>
          <w:position w:val="-5"/>
        </w:rPr>
        <w:drawing>
          <wp:inline distT="0" distB="0" distL="0" distR="0">
            <wp:extent cx="267970" cy="209550"/>
            <wp:effectExtent l="0" t="0" r="0" b="0"/>
            <wp:docPr id="1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67970" cy="209550"/>
                    </a:xfrm>
                    <a:prstGeom prst="rect">
                      <a:avLst/>
                    </a:prstGeom>
                    <a:noFill/>
                    <a:ln>
                      <a:noFill/>
                    </a:ln>
                  </pic:spPr>
                </pic:pic>
              </a:graphicData>
            </a:graphic>
          </wp:inline>
        </w:drawing>
      </w:r>
      <w:r>
        <w:t xml:space="preserve"> и </w:t>
      </w:r>
      <w:r>
        <w:rPr>
          <w:i/>
        </w:rPr>
        <w:t>c</w:t>
      </w:r>
      <w:r>
        <w:t xml:space="preserve"> вычисляют с учетом заданного диапазона нормальных напряжений </w:t>
      </w:r>
      <w:r>
        <w:rPr>
          <w:noProof/>
          <w:position w:val="-10"/>
        </w:rPr>
        <w:drawing>
          <wp:inline distT="0" distB="0" distL="0" distR="0">
            <wp:extent cx="300990" cy="269240"/>
            <wp:effectExtent l="0" t="0" r="0" b="0"/>
            <wp:docPr id="1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00990" cy="269240"/>
                    </a:xfrm>
                    <a:prstGeom prst="rect">
                      <a:avLst/>
                    </a:prstGeom>
                    <a:noFill/>
                    <a:ln>
                      <a:noFill/>
                    </a:ln>
                  </pic:spPr>
                </pic:pic>
              </a:graphicData>
            </a:graphic>
          </wp:inline>
        </w:drawing>
      </w:r>
      <w:r>
        <w:t xml:space="preserve">, </w:t>
      </w:r>
      <w:r>
        <w:rPr>
          <w:noProof/>
          <w:position w:val="-10"/>
        </w:rPr>
        <w:drawing>
          <wp:inline distT="0" distB="0" distL="0" distR="0">
            <wp:extent cx="327660" cy="269240"/>
            <wp:effectExtent l="0" t="0" r="0" b="0"/>
            <wp:docPr id="1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27660" cy="269240"/>
                    </a:xfrm>
                    <a:prstGeom prst="rect">
                      <a:avLst/>
                    </a:prstGeom>
                    <a:noFill/>
                    <a:ln>
                      <a:noFill/>
                    </a:ln>
                  </pic:spPr>
                </pic:pic>
              </a:graphicData>
            </a:graphic>
          </wp:inline>
        </w:drawing>
      </w:r>
      <w:r>
        <w:t xml:space="preserve">, который принимают в соответствии с программой работ. При отсутствии таких указаний следует принимать </w:t>
      </w:r>
      <w:r>
        <w:rPr>
          <w:noProof/>
          <w:position w:val="-10"/>
        </w:rPr>
        <w:drawing>
          <wp:inline distT="0" distB="0" distL="0" distR="0">
            <wp:extent cx="300990" cy="269240"/>
            <wp:effectExtent l="0" t="0" r="0" b="0"/>
            <wp:docPr id="1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00990" cy="269240"/>
                    </a:xfrm>
                    <a:prstGeom prst="rect">
                      <a:avLst/>
                    </a:prstGeom>
                    <a:noFill/>
                    <a:ln>
                      <a:noFill/>
                    </a:ln>
                  </pic:spPr>
                </pic:pic>
              </a:graphicData>
            </a:graphic>
          </wp:inline>
        </w:drawing>
      </w:r>
      <w:r>
        <w:t xml:space="preserve"> и </w:t>
      </w:r>
      <w:r>
        <w:rPr>
          <w:noProof/>
          <w:position w:val="-10"/>
        </w:rPr>
        <w:drawing>
          <wp:inline distT="0" distB="0" distL="0" distR="0">
            <wp:extent cx="327660" cy="269240"/>
            <wp:effectExtent l="0" t="0" r="0" b="0"/>
            <wp:docPr id="1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27660" cy="269240"/>
                    </a:xfrm>
                    <a:prstGeom prst="rect">
                      <a:avLst/>
                    </a:prstGeom>
                    <a:noFill/>
                    <a:ln>
                      <a:noFill/>
                    </a:ln>
                  </pic:spPr>
                </pic:pic>
              </a:graphicData>
            </a:graphic>
          </wp:inline>
        </w:drawing>
      </w:r>
      <w:r>
        <w:t xml:space="preserve"> равными минимальному и максимальному нормальным напряжениям, имевшим место при испытании грунта на срез. Вычисляемые значения </w:t>
      </w:r>
      <w:r>
        <w:rPr>
          <w:noProof/>
          <w:position w:val="-5"/>
        </w:rPr>
        <w:drawing>
          <wp:inline distT="0" distB="0" distL="0" distR="0">
            <wp:extent cx="267970" cy="209550"/>
            <wp:effectExtent l="0" t="0" r="0" b="0"/>
            <wp:docPr id="1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67970" cy="209550"/>
                    </a:xfrm>
                    <a:prstGeom prst="rect">
                      <a:avLst/>
                    </a:prstGeom>
                    <a:noFill/>
                    <a:ln>
                      <a:noFill/>
                    </a:ln>
                  </pic:spPr>
                </pic:pic>
              </a:graphicData>
            </a:graphic>
          </wp:inline>
        </w:drawing>
      </w:r>
      <w:r>
        <w:t xml:space="preserve"> и </w:t>
      </w:r>
      <w:r>
        <w:rPr>
          <w:i/>
        </w:rPr>
        <w:t>c</w:t>
      </w:r>
      <w:r>
        <w:t xml:space="preserve"> должны сопровождаться сведениями о принятом диапазоне нормальных напряжений.</w:t>
      </w:r>
    </w:p>
    <w:p w:rsidR="009B2261" w:rsidRDefault="009B2261">
      <w:pPr>
        <w:pStyle w:val="ConsPlusNormal"/>
        <w:spacing w:before="220"/>
        <w:ind w:firstLine="540"/>
        <w:jc w:val="both"/>
      </w:pPr>
      <w:bookmarkStart w:id="26" w:name="P253"/>
      <w:bookmarkEnd w:id="26"/>
      <w:r>
        <w:t xml:space="preserve">7.10 Вычисляют нормативные значения сопротивления грунта срезу </w:t>
      </w:r>
      <w:r>
        <w:rPr>
          <w:noProof/>
          <w:position w:val="-10"/>
        </w:rPr>
        <w:drawing>
          <wp:inline distT="0" distB="0" distL="0" distR="0">
            <wp:extent cx="175895" cy="269240"/>
            <wp:effectExtent l="0" t="0" r="0" b="0"/>
            <wp:docPr id="1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и </w:t>
      </w:r>
      <w:r>
        <w:rPr>
          <w:noProof/>
          <w:position w:val="-10"/>
        </w:rPr>
        <w:drawing>
          <wp:inline distT="0" distB="0" distL="0" distR="0">
            <wp:extent cx="175895" cy="269240"/>
            <wp:effectExtent l="0" t="0" r="0" b="0"/>
            <wp:docPr id="1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и значения полудлин совместных доверительных интервалов </w:t>
      </w:r>
      <w:r>
        <w:rPr>
          <w:noProof/>
          <w:position w:val="-9"/>
        </w:rPr>
        <w:drawing>
          <wp:inline distT="0" distB="0" distL="0" distR="0">
            <wp:extent cx="175895" cy="259080"/>
            <wp:effectExtent l="0" t="0" r="0" b="0"/>
            <wp:docPr id="1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75895" cy="259080"/>
                    </a:xfrm>
                    <a:prstGeom prst="rect">
                      <a:avLst/>
                    </a:prstGeom>
                    <a:noFill/>
                    <a:ln>
                      <a:noFill/>
                    </a:ln>
                  </pic:spPr>
                </pic:pic>
              </a:graphicData>
            </a:graphic>
          </wp:inline>
        </w:drawing>
      </w:r>
      <w:r>
        <w:t xml:space="preserve"> и </w:t>
      </w:r>
      <w:r>
        <w:rPr>
          <w:noProof/>
          <w:position w:val="-10"/>
        </w:rPr>
        <w:drawing>
          <wp:inline distT="0" distB="0" distL="0" distR="0">
            <wp:extent cx="175895" cy="269240"/>
            <wp:effectExtent l="0" t="0" r="0" b="0"/>
            <wp:docPr id="1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при значениях нормального напряжения </w:t>
      </w:r>
      <w:r>
        <w:rPr>
          <w:noProof/>
          <w:position w:val="-10"/>
        </w:rPr>
        <w:drawing>
          <wp:inline distT="0" distB="0" distL="0" distR="0">
            <wp:extent cx="564515" cy="269240"/>
            <wp:effectExtent l="0" t="0" r="0" b="0"/>
            <wp:docPr id="1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64515" cy="269240"/>
                    </a:xfrm>
                    <a:prstGeom prst="rect">
                      <a:avLst/>
                    </a:prstGeom>
                    <a:noFill/>
                    <a:ln>
                      <a:noFill/>
                    </a:ln>
                  </pic:spPr>
                </pic:pic>
              </a:graphicData>
            </a:graphic>
          </wp:inline>
        </w:drawing>
      </w:r>
      <w:r>
        <w:t xml:space="preserve"> и </w:t>
      </w:r>
      <w:r>
        <w:rPr>
          <w:noProof/>
          <w:position w:val="-10"/>
        </w:rPr>
        <w:drawing>
          <wp:inline distT="0" distB="0" distL="0" distR="0">
            <wp:extent cx="584200" cy="269240"/>
            <wp:effectExtent l="0" t="0" r="0" b="0"/>
            <wp:docPr id="1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84200" cy="269240"/>
                    </a:xfrm>
                    <a:prstGeom prst="rect">
                      <a:avLst/>
                    </a:prstGeom>
                    <a:noFill/>
                    <a:ln>
                      <a:noFill/>
                    </a:ln>
                  </pic:spPr>
                </pic:pic>
              </a:graphicData>
            </a:graphic>
          </wp:inline>
        </w:drawing>
      </w:r>
      <w:r>
        <w:t xml:space="preserve"> по формулам (13) и </w:t>
      </w:r>
      <w:hyperlink w:anchor="P257">
        <w:r>
          <w:rPr>
            <w:color w:val="0000FF"/>
          </w:rPr>
          <w:t>(14)</w:t>
        </w:r>
      </w:hyperlink>
      <w:r>
        <w:t>:</w:t>
      </w:r>
    </w:p>
    <w:p w:rsidR="009B2261" w:rsidRDefault="009B2261">
      <w:pPr>
        <w:pStyle w:val="ConsPlusNormal"/>
        <w:ind w:firstLine="540"/>
        <w:jc w:val="both"/>
      </w:pPr>
    </w:p>
    <w:p w:rsidR="009B2261" w:rsidRDefault="009B2261">
      <w:pPr>
        <w:pStyle w:val="ConsPlusNormal"/>
        <w:jc w:val="center"/>
      </w:pPr>
      <w:r>
        <w:rPr>
          <w:noProof/>
          <w:position w:val="-10"/>
        </w:rPr>
        <w:drawing>
          <wp:inline distT="0" distB="0" distL="0" distR="0">
            <wp:extent cx="1043940" cy="269240"/>
            <wp:effectExtent l="0" t="0" r="0" b="0"/>
            <wp:docPr id="1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043940" cy="269240"/>
                    </a:xfrm>
                    <a:prstGeom prst="rect">
                      <a:avLst/>
                    </a:prstGeom>
                    <a:noFill/>
                    <a:ln>
                      <a:noFill/>
                    </a:ln>
                  </pic:spPr>
                </pic:pic>
              </a:graphicData>
            </a:graphic>
          </wp:inline>
        </w:drawing>
      </w:r>
      <w:r>
        <w:t>; (13)</w:t>
      </w:r>
    </w:p>
    <w:p w:rsidR="009B2261" w:rsidRDefault="009B2261">
      <w:pPr>
        <w:pStyle w:val="ConsPlusNormal"/>
        <w:jc w:val="center"/>
      </w:pPr>
    </w:p>
    <w:p w:rsidR="009B2261" w:rsidRDefault="009B2261">
      <w:pPr>
        <w:pStyle w:val="ConsPlusNormal"/>
        <w:jc w:val="center"/>
      </w:pPr>
      <w:bookmarkStart w:id="27" w:name="P257"/>
      <w:bookmarkEnd w:id="27"/>
      <w:r>
        <w:rPr>
          <w:noProof/>
          <w:position w:val="-51"/>
        </w:rPr>
        <w:drawing>
          <wp:inline distT="0" distB="0" distL="0" distR="0">
            <wp:extent cx="1913890" cy="796290"/>
            <wp:effectExtent l="0" t="0" r="0" b="0"/>
            <wp:docPr id="1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913890" cy="796290"/>
                    </a:xfrm>
                    <a:prstGeom prst="rect">
                      <a:avLst/>
                    </a:prstGeom>
                    <a:noFill/>
                    <a:ln>
                      <a:noFill/>
                    </a:ln>
                  </pic:spPr>
                </pic:pic>
              </a:graphicData>
            </a:graphic>
          </wp:inline>
        </w:drawing>
      </w:r>
      <w:r>
        <w:t>, (14)</w:t>
      </w:r>
    </w:p>
    <w:p w:rsidR="009B2261" w:rsidRDefault="009B2261">
      <w:pPr>
        <w:pStyle w:val="ConsPlusNormal"/>
        <w:ind w:firstLine="540"/>
        <w:jc w:val="both"/>
      </w:pPr>
    </w:p>
    <w:p w:rsidR="009B2261" w:rsidRDefault="009B2261">
      <w:pPr>
        <w:pStyle w:val="ConsPlusNormal"/>
        <w:ind w:firstLine="540"/>
        <w:jc w:val="both"/>
      </w:pPr>
      <w:r>
        <w:t xml:space="preserve">где </w:t>
      </w:r>
      <w:r>
        <w:rPr>
          <w:noProof/>
          <w:position w:val="-9"/>
        </w:rPr>
        <w:drawing>
          <wp:inline distT="0" distB="0" distL="0" distR="0">
            <wp:extent cx="260350" cy="260350"/>
            <wp:effectExtent l="0" t="0" r="0" b="0"/>
            <wp:docPr id="1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t xml:space="preserve"> - коэффициент, принимаемый по </w:t>
      </w:r>
      <w:hyperlink w:anchor="P722">
        <w:r>
          <w:rPr>
            <w:color w:val="0000FF"/>
          </w:rPr>
          <w:t>таблице Е.3</w:t>
        </w:r>
      </w:hyperlink>
      <w:r>
        <w:t xml:space="preserve"> или </w:t>
      </w:r>
      <w:hyperlink w:anchor="P1004">
        <w:r>
          <w:rPr>
            <w:color w:val="0000FF"/>
          </w:rPr>
          <w:t>Е.4</w:t>
        </w:r>
      </w:hyperlink>
      <w:r>
        <w:t xml:space="preserve"> приложения Е в зависимости от заданной односторонней доверительной вероятности </w:t>
      </w:r>
      <w:r>
        <w:rPr>
          <w:noProof/>
        </w:rPr>
        <w:drawing>
          <wp:inline distT="0" distB="0" distL="0" distR="0">
            <wp:extent cx="125730" cy="150495"/>
            <wp:effectExtent l="0" t="0" r="0" b="0"/>
            <wp:docPr id="1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25730" cy="150495"/>
                    </a:xfrm>
                    <a:prstGeom prst="rect">
                      <a:avLst/>
                    </a:prstGeom>
                    <a:noFill/>
                    <a:ln>
                      <a:noFill/>
                    </a:ln>
                  </pic:spPr>
                </pic:pic>
              </a:graphicData>
            </a:graphic>
          </wp:inline>
        </w:drawing>
      </w:r>
      <w:r>
        <w:t xml:space="preserve">, параметра </w:t>
      </w:r>
      <w:r>
        <w:rPr>
          <w:noProof/>
          <w:position w:val="-2"/>
        </w:rPr>
        <w:drawing>
          <wp:inline distT="0" distB="0" distL="0" distR="0">
            <wp:extent cx="125730" cy="175895"/>
            <wp:effectExtent l="0" t="0" r="0" b="0"/>
            <wp:docPr id="1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25730" cy="175895"/>
                    </a:xfrm>
                    <a:prstGeom prst="rect">
                      <a:avLst/>
                    </a:prstGeom>
                    <a:noFill/>
                    <a:ln>
                      <a:noFill/>
                    </a:ln>
                  </pic:spPr>
                </pic:pic>
              </a:graphicData>
            </a:graphic>
          </wp:inline>
        </w:drawing>
      </w:r>
      <w:r>
        <w:t xml:space="preserve">, вычисляемого по </w:t>
      </w:r>
      <w:hyperlink w:anchor="P266">
        <w:r>
          <w:rPr>
            <w:color w:val="0000FF"/>
          </w:rPr>
          <w:t>формуле (16)</w:t>
        </w:r>
      </w:hyperlink>
      <w:r>
        <w:t xml:space="preserve">, и числа степеней свободы </w:t>
      </w:r>
      <w:r>
        <w:rPr>
          <w:i/>
        </w:rPr>
        <w:t>K</w:t>
      </w:r>
      <w:r>
        <w:t xml:space="preserve"> = </w:t>
      </w:r>
      <w:r>
        <w:rPr>
          <w:i/>
        </w:rPr>
        <w:t>n</w:t>
      </w:r>
      <w:r>
        <w:t xml:space="preserve"> - 2;</w:t>
      </w:r>
    </w:p>
    <w:p w:rsidR="009B2261" w:rsidRDefault="009B2261">
      <w:pPr>
        <w:pStyle w:val="ConsPlusNormal"/>
        <w:ind w:firstLine="540"/>
        <w:jc w:val="both"/>
      </w:pPr>
    </w:p>
    <w:p w:rsidR="009B2261" w:rsidRDefault="009B2261">
      <w:pPr>
        <w:pStyle w:val="ConsPlusNormal"/>
        <w:jc w:val="center"/>
      </w:pPr>
      <w:r>
        <w:rPr>
          <w:noProof/>
          <w:position w:val="-26"/>
        </w:rPr>
        <w:drawing>
          <wp:inline distT="0" distB="0" distL="0" distR="0">
            <wp:extent cx="796290" cy="470535"/>
            <wp:effectExtent l="0" t="0" r="0" b="0"/>
            <wp:docPr id="1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796290" cy="470535"/>
                    </a:xfrm>
                    <a:prstGeom prst="rect">
                      <a:avLst/>
                    </a:prstGeom>
                    <a:noFill/>
                    <a:ln>
                      <a:noFill/>
                    </a:ln>
                  </pic:spPr>
                </pic:pic>
              </a:graphicData>
            </a:graphic>
          </wp:inline>
        </w:drawing>
      </w:r>
      <w:r>
        <w:t>; (15)</w:t>
      </w:r>
    </w:p>
    <w:p w:rsidR="009B2261" w:rsidRDefault="009B2261">
      <w:pPr>
        <w:pStyle w:val="ConsPlusNormal"/>
        <w:ind w:firstLine="540"/>
        <w:jc w:val="both"/>
      </w:pPr>
    </w:p>
    <w:p w:rsidR="009B2261" w:rsidRDefault="009B2261">
      <w:pPr>
        <w:pStyle w:val="ConsPlusNormal"/>
        <w:ind w:firstLine="540"/>
        <w:jc w:val="both"/>
      </w:pPr>
      <w:r>
        <w:rPr>
          <w:noProof/>
          <w:position w:val="-10"/>
        </w:rPr>
        <w:drawing>
          <wp:inline distT="0" distB="0" distL="0" distR="0">
            <wp:extent cx="175895" cy="269240"/>
            <wp:effectExtent l="0" t="0" r="0" b="0"/>
            <wp:docPr id="1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 опытные значения нормального напряжения.</w:t>
      </w:r>
    </w:p>
    <w:p w:rsidR="009B2261" w:rsidRDefault="009B2261">
      <w:pPr>
        <w:pStyle w:val="ConsPlusNormal"/>
        <w:spacing w:before="220"/>
        <w:ind w:firstLine="540"/>
        <w:jc w:val="both"/>
      </w:pPr>
      <w:r>
        <w:t xml:space="preserve">7.11 Параметр </w:t>
      </w:r>
      <w:r>
        <w:rPr>
          <w:noProof/>
          <w:position w:val="-2"/>
        </w:rPr>
        <w:drawing>
          <wp:inline distT="0" distB="0" distL="0" distR="0">
            <wp:extent cx="125730" cy="175895"/>
            <wp:effectExtent l="0" t="0" r="0" b="0"/>
            <wp:docPr id="1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25730" cy="175895"/>
                    </a:xfrm>
                    <a:prstGeom prst="rect">
                      <a:avLst/>
                    </a:prstGeom>
                    <a:noFill/>
                    <a:ln>
                      <a:noFill/>
                    </a:ln>
                  </pic:spPr>
                </pic:pic>
              </a:graphicData>
            </a:graphic>
          </wp:inline>
        </w:drawing>
      </w:r>
      <w:r>
        <w:t xml:space="preserve">, учитывающий значения диапазона </w:t>
      </w:r>
      <w:r>
        <w:rPr>
          <w:noProof/>
          <w:position w:val="-10"/>
        </w:rPr>
        <w:drawing>
          <wp:inline distT="0" distB="0" distL="0" distR="0">
            <wp:extent cx="832485" cy="269240"/>
            <wp:effectExtent l="0" t="0" r="0" b="0"/>
            <wp:docPr id="1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832485" cy="269240"/>
                    </a:xfrm>
                    <a:prstGeom prst="rect">
                      <a:avLst/>
                    </a:prstGeom>
                    <a:noFill/>
                    <a:ln>
                      <a:noFill/>
                    </a:ln>
                  </pic:spPr>
                </pic:pic>
              </a:graphicData>
            </a:graphic>
          </wp:inline>
        </w:drawing>
      </w:r>
      <w:r>
        <w:t>, вычисляют по формуле</w:t>
      </w:r>
    </w:p>
    <w:p w:rsidR="009B2261" w:rsidRDefault="009B2261">
      <w:pPr>
        <w:pStyle w:val="ConsPlusNormal"/>
        <w:ind w:firstLine="540"/>
        <w:jc w:val="both"/>
      </w:pPr>
    </w:p>
    <w:p w:rsidR="009B2261" w:rsidRDefault="009B2261">
      <w:pPr>
        <w:pStyle w:val="ConsPlusNormal"/>
        <w:jc w:val="center"/>
      </w:pPr>
      <w:bookmarkStart w:id="28" w:name="P266"/>
      <w:bookmarkEnd w:id="28"/>
      <w:r>
        <w:rPr>
          <w:noProof/>
          <w:position w:val="-48"/>
        </w:rPr>
        <w:drawing>
          <wp:inline distT="0" distB="0" distL="0" distR="0">
            <wp:extent cx="2430780" cy="760730"/>
            <wp:effectExtent l="0" t="0" r="0" b="0"/>
            <wp:docPr id="1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430780" cy="760730"/>
                    </a:xfrm>
                    <a:prstGeom prst="rect">
                      <a:avLst/>
                    </a:prstGeom>
                    <a:noFill/>
                    <a:ln>
                      <a:noFill/>
                    </a:ln>
                  </pic:spPr>
                </pic:pic>
              </a:graphicData>
            </a:graphic>
          </wp:inline>
        </w:drawing>
      </w:r>
      <w:r>
        <w:t>, (16)</w:t>
      </w:r>
    </w:p>
    <w:p w:rsidR="009B2261" w:rsidRDefault="009B2261">
      <w:pPr>
        <w:pStyle w:val="ConsPlusNormal"/>
        <w:ind w:firstLine="540"/>
        <w:jc w:val="both"/>
      </w:pPr>
    </w:p>
    <w:p w:rsidR="009B2261" w:rsidRDefault="009B2261">
      <w:pPr>
        <w:pStyle w:val="ConsPlusNormal"/>
        <w:ind w:firstLine="540"/>
        <w:jc w:val="both"/>
      </w:pPr>
      <w:r>
        <w:t>где</w:t>
      </w:r>
    </w:p>
    <w:p w:rsidR="009B2261" w:rsidRDefault="009B2261">
      <w:pPr>
        <w:pStyle w:val="ConsPlusNormal"/>
        <w:ind w:firstLine="540"/>
        <w:jc w:val="both"/>
      </w:pPr>
    </w:p>
    <w:p w:rsidR="009B2261" w:rsidRDefault="009B2261">
      <w:pPr>
        <w:pStyle w:val="ConsPlusNormal"/>
        <w:jc w:val="center"/>
      </w:pPr>
      <w:r>
        <w:rPr>
          <w:noProof/>
          <w:position w:val="-47"/>
        </w:rPr>
        <w:drawing>
          <wp:inline distT="0" distB="0" distL="0" distR="0">
            <wp:extent cx="1271270" cy="748030"/>
            <wp:effectExtent l="0" t="0" r="0" b="0"/>
            <wp:docPr id="1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1270" cy="748030"/>
                    </a:xfrm>
                    <a:prstGeom prst="rect">
                      <a:avLst/>
                    </a:prstGeom>
                    <a:noFill/>
                    <a:ln>
                      <a:noFill/>
                    </a:ln>
                  </pic:spPr>
                </pic:pic>
              </a:graphicData>
            </a:graphic>
          </wp:inline>
        </w:drawing>
      </w:r>
      <w:r>
        <w:t>, (17)</w:t>
      </w:r>
    </w:p>
    <w:p w:rsidR="009B2261" w:rsidRDefault="009B2261">
      <w:pPr>
        <w:pStyle w:val="ConsPlusNormal"/>
        <w:ind w:firstLine="540"/>
        <w:jc w:val="both"/>
      </w:pPr>
    </w:p>
    <w:p w:rsidR="009B2261" w:rsidRDefault="009B2261">
      <w:pPr>
        <w:pStyle w:val="ConsPlusNormal"/>
        <w:jc w:val="center"/>
      </w:pPr>
      <w:r>
        <w:rPr>
          <w:noProof/>
          <w:position w:val="-47"/>
        </w:rPr>
        <w:drawing>
          <wp:inline distT="0" distB="0" distL="0" distR="0">
            <wp:extent cx="1285240" cy="748030"/>
            <wp:effectExtent l="0" t="0" r="0" b="0"/>
            <wp:docPr id="1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285240" cy="748030"/>
                    </a:xfrm>
                    <a:prstGeom prst="rect">
                      <a:avLst/>
                    </a:prstGeom>
                    <a:noFill/>
                    <a:ln>
                      <a:noFill/>
                    </a:ln>
                  </pic:spPr>
                </pic:pic>
              </a:graphicData>
            </a:graphic>
          </wp:inline>
        </w:drawing>
      </w:r>
      <w:r>
        <w:t>. (18)</w:t>
      </w:r>
    </w:p>
    <w:p w:rsidR="009B2261" w:rsidRDefault="009B2261">
      <w:pPr>
        <w:pStyle w:val="ConsPlusNormal"/>
        <w:ind w:firstLine="540"/>
        <w:jc w:val="both"/>
      </w:pPr>
    </w:p>
    <w:p w:rsidR="009B2261" w:rsidRDefault="009B2261">
      <w:pPr>
        <w:pStyle w:val="ConsPlusNormal"/>
        <w:ind w:firstLine="540"/>
        <w:jc w:val="both"/>
      </w:pPr>
      <w:bookmarkStart w:id="29" w:name="P274"/>
      <w:bookmarkEnd w:id="29"/>
      <w:r>
        <w:t xml:space="preserve">7.12 Вычисляют расчетные значения сопротивления срезу </w:t>
      </w:r>
      <w:r>
        <w:rPr>
          <w:noProof/>
          <w:position w:val="-4"/>
        </w:rPr>
        <w:drawing>
          <wp:inline distT="0" distB="0" distL="0" distR="0">
            <wp:extent cx="159385" cy="200660"/>
            <wp:effectExtent l="0" t="0" r="0" b="0"/>
            <wp:docPr id="1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59385" cy="200660"/>
                    </a:xfrm>
                    <a:prstGeom prst="rect">
                      <a:avLst/>
                    </a:prstGeom>
                    <a:noFill/>
                    <a:ln>
                      <a:noFill/>
                    </a:ln>
                  </pic:spPr>
                </pic:pic>
              </a:graphicData>
            </a:graphic>
          </wp:inline>
        </w:drawing>
      </w:r>
      <w:r>
        <w:t xml:space="preserve"> и </w:t>
      </w:r>
      <w:r>
        <w:rPr>
          <w:noProof/>
          <w:position w:val="-4"/>
        </w:rPr>
        <w:drawing>
          <wp:inline distT="0" distB="0" distL="0" distR="0">
            <wp:extent cx="175895" cy="200660"/>
            <wp:effectExtent l="0" t="0" r="0" b="0"/>
            <wp:docPr id="1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75895" cy="200660"/>
                    </a:xfrm>
                    <a:prstGeom prst="rect">
                      <a:avLst/>
                    </a:prstGeom>
                    <a:noFill/>
                    <a:ln>
                      <a:noFill/>
                    </a:ln>
                  </pic:spPr>
                </pic:pic>
              </a:graphicData>
            </a:graphic>
          </wp:inline>
        </w:drawing>
      </w:r>
      <w:r>
        <w:t xml:space="preserve"> при нормальных напряжениях </w:t>
      </w:r>
      <w:r>
        <w:rPr>
          <w:noProof/>
          <w:position w:val="-10"/>
        </w:rPr>
        <w:drawing>
          <wp:inline distT="0" distB="0" distL="0" distR="0">
            <wp:extent cx="564515" cy="269240"/>
            <wp:effectExtent l="0" t="0" r="0" b="0"/>
            <wp:docPr id="1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64515" cy="269240"/>
                    </a:xfrm>
                    <a:prstGeom prst="rect">
                      <a:avLst/>
                    </a:prstGeom>
                    <a:noFill/>
                    <a:ln>
                      <a:noFill/>
                    </a:ln>
                  </pic:spPr>
                </pic:pic>
              </a:graphicData>
            </a:graphic>
          </wp:inline>
        </w:drawing>
      </w:r>
      <w:r>
        <w:t xml:space="preserve"> и </w:t>
      </w:r>
      <w:r>
        <w:rPr>
          <w:noProof/>
          <w:position w:val="-10"/>
        </w:rPr>
        <w:drawing>
          <wp:inline distT="0" distB="0" distL="0" distR="0">
            <wp:extent cx="584200" cy="269240"/>
            <wp:effectExtent l="0" t="0" r="0" b="0"/>
            <wp:docPr id="1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84200" cy="269240"/>
                    </a:xfrm>
                    <a:prstGeom prst="rect">
                      <a:avLst/>
                    </a:prstGeom>
                    <a:noFill/>
                    <a:ln>
                      <a:noFill/>
                    </a:ln>
                  </pic:spPr>
                </pic:pic>
              </a:graphicData>
            </a:graphic>
          </wp:inline>
        </w:drawing>
      </w:r>
      <w:r>
        <w:t xml:space="preserve"> и коэффициенты надежности по грунту </w:t>
      </w:r>
      <w:r>
        <w:rPr>
          <w:noProof/>
          <w:position w:val="-9"/>
        </w:rPr>
        <w:drawing>
          <wp:inline distT="0" distB="0" distL="0" distR="0">
            <wp:extent cx="384810" cy="260350"/>
            <wp:effectExtent l="0" t="0" r="0" b="0"/>
            <wp:docPr id="1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84810" cy="260350"/>
                    </a:xfrm>
                    <a:prstGeom prst="rect">
                      <a:avLst/>
                    </a:prstGeom>
                    <a:noFill/>
                    <a:ln>
                      <a:noFill/>
                    </a:ln>
                  </pic:spPr>
                </pic:pic>
              </a:graphicData>
            </a:graphic>
          </wp:inline>
        </w:drawing>
      </w:r>
      <w:r>
        <w:t xml:space="preserve"> и </w:t>
      </w:r>
      <w:r>
        <w:rPr>
          <w:noProof/>
          <w:position w:val="-9"/>
        </w:rPr>
        <w:drawing>
          <wp:inline distT="0" distB="0" distL="0" distR="0">
            <wp:extent cx="267970" cy="260350"/>
            <wp:effectExtent l="0" t="0" r="0" b="0"/>
            <wp:docPr id="1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67970" cy="260350"/>
                    </a:xfrm>
                    <a:prstGeom prst="rect">
                      <a:avLst/>
                    </a:prstGeom>
                    <a:noFill/>
                    <a:ln>
                      <a:noFill/>
                    </a:ln>
                  </pic:spPr>
                </pic:pic>
              </a:graphicData>
            </a:graphic>
          </wp:inline>
        </w:drawing>
      </w:r>
      <w:r>
        <w:t xml:space="preserve"> для </w:t>
      </w:r>
      <w:r>
        <w:rPr>
          <w:noProof/>
          <w:position w:val="-5"/>
        </w:rPr>
        <w:drawing>
          <wp:inline distT="0" distB="0" distL="0" distR="0">
            <wp:extent cx="267970" cy="209550"/>
            <wp:effectExtent l="0" t="0" r="0" b="0"/>
            <wp:docPr id="1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67970" cy="209550"/>
                    </a:xfrm>
                    <a:prstGeom prst="rect">
                      <a:avLst/>
                    </a:prstGeom>
                    <a:noFill/>
                    <a:ln>
                      <a:noFill/>
                    </a:ln>
                  </pic:spPr>
                </pic:pic>
              </a:graphicData>
            </a:graphic>
          </wp:inline>
        </w:drawing>
      </w:r>
      <w:r>
        <w:t xml:space="preserve"> и </w:t>
      </w:r>
      <w:r>
        <w:rPr>
          <w:i/>
        </w:rPr>
        <w:t>c</w:t>
      </w:r>
      <w:r>
        <w:t xml:space="preserve"> по формулам (19) и </w:t>
      </w:r>
      <w:hyperlink w:anchor="P278">
        <w:r>
          <w:rPr>
            <w:color w:val="0000FF"/>
          </w:rPr>
          <w:t>(20)</w:t>
        </w:r>
      </w:hyperlink>
      <w:r>
        <w:t>:</w:t>
      </w:r>
    </w:p>
    <w:p w:rsidR="009B2261" w:rsidRDefault="009B2261">
      <w:pPr>
        <w:pStyle w:val="ConsPlusNormal"/>
        <w:ind w:firstLine="540"/>
        <w:jc w:val="both"/>
      </w:pPr>
    </w:p>
    <w:p w:rsidR="009B2261" w:rsidRDefault="009B2261">
      <w:pPr>
        <w:pStyle w:val="ConsPlusNormal"/>
        <w:jc w:val="center"/>
      </w:pPr>
      <w:r>
        <w:rPr>
          <w:noProof/>
          <w:position w:val="-10"/>
        </w:rPr>
        <w:drawing>
          <wp:inline distT="0" distB="0" distL="0" distR="0">
            <wp:extent cx="712470" cy="269240"/>
            <wp:effectExtent l="0" t="0" r="0" b="0"/>
            <wp:docPr id="1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712470" cy="269240"/>
                    </a:xfrm>
                    <a:prstGeom prst="rect">
                      <a:avLst/>
                    </a:prstGeom>
                    <a:noFill/>
                    <a:ln>
                      <a:noFill/>
                    </a:ln>
                  </pic:spPr>
                </pic:pic>
              </a:graphicData>
            </a:graphic>
          </wp:inline>
        </w:drawing>
      </w:r>
      <w:r>
        <w:t>; (19)</w:t>
      </w:r>
    </w:p>
    <w:p w:rsidR="009B2261" w:rsidRDefault="009B2261">
      <w:pPr>
        <w:pStyle w:val="ConsPlusNormal"/>
        <w:jc w:val="center"/>
      </w:pPr>
    </w:p>
    <w:p w:rsidR="009B2261" w:rsidRDefault="009B2261">
      <w:pPr>
        <w:pStyle w:val="ConsPlusNormal"/>
        <w:jc w:val="center"/>
      </w:pPr>
      <w:bookmarkStart w:id="30" w:name="P278"/>
      <w:bookmarkEnd w:id="30"/>
      <w:r>
        <w:rPr>
          <w:noProof/>
          <w:position w:val="-23"/>
        </w:rPr>
        <w:drawing>
          <wp:inline distT="0" distB="0" distL="0" distR="0">
            <wp:extent cx="1424940" cy="437515"/>
            <wp:effectExtent l="0" t="0" r="0" b="0"/>
            <wp:docPr id="1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424940" cy="437515"/>
                    </a:xfrm>
                    <a:prstGeom prst="rect">
                      <a:avLst/>
                    </a:prstGeom>
                    <a:noFill/>
                    <a:ln>
                      <a:noFill/>
                    </a:ln>
                  </pic:spPr>
                </pic:pic>
              </a:graphicData>
            </a:graphic>
          </wp:inline>
        </w:drawing>
      </w:r>
      <w:r>
        <w:t>. (20)</w:t>
      </w:r>
    </w:p>
    <w:p w:rsidR="009B2261" w:rsidRDefault="009B2261">
      <w:pPr>
        <w:pStyle w:val="ConsPlusNormal"/>
        <w:jc w:val="center"/>
      </w:pPr>
    </w:p>
    <w:p w:rsidR="009B2261" w:rsidRDefault="009B2261">
      <w:pPr>
        <w:pStyle w:val="ConsPlusNormal"/>
        <w:ind w:firstLine="540"/>
        <w:jc w:val="both"/>
      </w:pPr>
      <w:r>
        <w:t xml:space="preserve">Расчетные значения </w:t>
      </w:r>
      <w:r>
        <w:rPr>
          <w:noProof/>
          <w:position w:val="-5"/>
        </w:rPr>
        <w:drawing>
          <wp:inline distT="0" distB="0" distL="0" distR="0">
            <wp:extent cx="267970" cy="209550"/>
            <wp:effectExtent l="0" t="0" r="0" b="0"/>
            <wp:docPr id="1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67970" cy="209550"/>
                    </a:xfrm>
                    <a:prstGeom prst="rect">
                      <a:avLst/>
                    </a:prstGeom>
                    <a:noFill/>
                    <a:ln>
                      <a:noFill/>
                    </a:ln>
                  </pic:spPr>
                </pic:pic>
              </a:graphicData>
            </a:graphic>
          </wp:inline>
        </w:drawing>
      </w:r>
      <w:r>
        <w:t xml:space="preserve"> и </w:t>
      </w:r>
      <w:r>
        <w:rPr>
          <w:i/>
        </w:rPr>
        <w:t>c</w:t>
      </w:r>
      <w:r>
        <w:t xml:space="preserve"> вычисляют по </w:t>
      </w:r>
      <w:hyperlink w:anchor="P206">
        <w:r>
          <w:rPr>
            <w:color w:val="0000FF"/>
          </w:rPr>
          <w:t>формуле (8)</w:t>
        </w:r>
      </w:hyperlink>
      <w:r>
        <w:t>.</w:t>
      </w:r>
    </w:p>
    <w:p w:rsidR="009B2261" w:rsidRDefault="009B2261">
      <w:pPr>
        <w:pStyle w:val="ConsPlusNormal"/>
        <w:spacing w:before="220"/>
        <w:ind w:firstLine="540"/>
        <w:jc w:val="both"/>
      </w:pPr>
      <w:r>
        <w:t xml:space="preserve">Если </w:t>
      </w:r>
      <w:r>
        <w:rPr>
          <w:noProof/>
          <w:position w:val="-26"/>
        </w:rPr>
        <w:drawing>
          <wp:inline distT="0" distB="0" distL="0" distR="0">
            <wp:extent cx="831850" cy="470535"/>
            <wp:effectExtent l="0" t="0" r="0" b="0"/>
            <wp:docPr id="1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831850" cy="470535"/>
                    </a:xfrm>
                    <a:prstGeom prst="rect">
                      <a:avLst/>
                    </a:prstGeom>
                    <a:noFill/>
                    <a:ln>
                      <a:noFill/>
                    </a:ln>
                  </pic:spPr>
                </pic:pic>
              </a:graphicData>
            </a:graphic>
          </wp:inline>
        </w:drawing>
      </w:r>
      <w:r>
        <w:t xml:space="preserve">, то вместо </w:t>
      </w:r>
      <w:hyperlink w:anchor="P278">
        <w:r>
          <w:rPr>
            <w:color w:val="0000FF"/>
          </w:rPr>
          <w:t>формулы (20)</w:t>
        </w:r>
      </w:hyperlink>
      <w:r>
        <w:t xml:space="preserve"> следует использовать формулу (21):</w:t>
      </w:r>
    </w:p>
    <w:p w:rsidR="009B2261" w:rsidRDefault="009B2261">
      <w:pPr>
        <w:pStyle w:val="ConsPlusNormal"/>
        <w:ind w:firstLine="540"/>
        <w:jc w:val="both"/>
      </w:pPr>
    </w:p>
    <w:p w:rsidR="009B2261" w:rsidRDefault="009B2261">
      <w:pPr>
        <w:pStyle w:val="ConsPlusNormal"/>
        <w:jc w:val="center"/>
      </w:pPr>
      <w:bookmarkStart w:id="31" w:name="P283"/>
      <w:bookmarkEnd w:id="31"/>
      <w:r>
        <w:rPr>
          <w:noProof/>
          <w:position w:val="-29"/>
        </w:rPr>
        <w:drawing>
          <wp:inline distT="0" distB="0" distL="0" distR="0">
            <wp:extent cx="1969770" cy="511810"/>
            <wp:effectExtent l="0" t="0" r="0" b="0"/>
            <wp:docPr id="1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69770" cy="511810"/>
                    </a:xfrm>
                    <a:prstGeom prst="rect">
                      <a:avLst/>
                    </a:prstGeom>
                    <a:noFill/>
                    <a:ln>
                      <a:noFill/>
                    </a:ln>
                  </pic:spPr>
                </pic:pic>
              </a:graphicData>
            </a:graphic>
          </wp:inline>
        </w:drawing>
      </w:r>
      <w:r>
        <w:t>. (21)</w:t>
      </w: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jc w:val="right"/>
        <w:outlineLvl w:val="0"/>
      </w:pPr>
      <w:r>
        <w:rPr>
          <w:b/>
        </w:rPr>
        <w:t>Приложение А</w:t>
      </w:r>
    </w:p>
    <w:p w:rsidR="009B2261" w:rsidRDefault="009B2261">
      <w:pPr>
        <w:pStyle w:val="ConsPlusNormal"/>
        <w:jc w:val="right"/>
      </w:pPr>
      <w:r>
        <w:rPr>
          <w:b/>
        </w:rPr>
        <w:lastRenderedPageBreak/>
        <w:t>(рекомендуемое)</w:t>
      </w:r>
    </w:p>
    <w:p w:rsidR="009B2261" w:rsidRDefault="009B2261">
      <w:pPr>
        <w:pStyle w:val="ConsPlusNormal"/>
        <w:jc w:val="right"/>
      </w:pPr>
    </w:p>
    <w:p w:rsidR="009B2261" w:rsidRDefault="009B2261">
      <w:pPr>
        <w:pStyle w:val="ConsPlusTitle"/>
        <w:jc w:val="center"/>
      </w:pPr>
      <w:r>
        <w:t>ВЫЧИСЛЕНИЕ СРАВНИТЕЛЬНОГО КОЭФФИЦИЕНТА ВАРИАЦИИ</w:t>
      </w:r>
    </w:p>
    <w:p w:rsidR="009B2261" w:rsidRDefault="009B2261">
      <w:pPr>
        <w:pStyle w:val="ConsPlusNormal"/>
        <w:ind w:firstLine="540"/>
        <w:jc w:val="both"/>
      </w:pPr>
    </w:p>
    <w:p w:rsidR="009B2261" w:rsidRDefault="009B2261">
      <w:pPr>
        <w:pStyle w:val="ConsPlusNormal"/>
        <w:ind w:firstLine="540"/>
        <w:jc w:val="both"/>
      </w:pPr>
      <w:r>
        <w:t xml:space="preserve">Приложение А исключено с 01.01.2024. - </w:t>
      </w:r>
      <w:hyperlink r:id="rId150">
        <w:r>
          <w:rPr>
            <w:color w:val="0000FF"/>
          </w:rPr>
          <w:t>Изменение N 1</w:t>
        </w:r>
      </w:hyperlink>
      <w:r>
        <w:t>, введенное в действие Приказом Росстандарта от 27.12.2022 N 1661-ст.</w:t>
      </w: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jc w:val="right"/>
        <w:outlineLvl w:val="0"/>
      </w:pPr>
      <w:bookmarkStart w:id="32" w:name="P300"/>
      <w:bookmarkEnd w:id="32"/>
      <w:r>
        <w:rPr>
          <w:b/>
        </w:rPr>
        <w:t>Приложение Б</w:t>
      </w:r>
    </w:p>
    <w:p w:rsidR="009B2261" w:rsidRDefault="009B2261">
      <w:pPr>
        <w:pStyle w:val="ConsPlusNormal"/>
        <w:jc w:val="right"/>
      </w:pPr>
      <w:r>
        <w:rPr>
          <w:b/>
        </w:rPr>
        <w:t>(рекомендуемое)</w:t>
      </w:r>
    </w:p>
    <w:p w:rsidR="009B2261" w:rsidRDefault="009B2261">
      <w:pPr>
        <w:pStyle w:val="ConsPlusNormal"/>
        <w:jc w:val="both"/>
      </w:pPr>
    </w:p>
    <w:p w:rsidR="009B2261" w:rsidRDefault="009B2261">
      <w:pPr>
        <w:pStyle w:val="ConsPlusTitle"/>
        <w:jc w:val="center"/>
      </w:pPr>
      <w:r>
        <w:t>СТАТИСТИЧЕСКАЯ ОБРАБОТКА ОПЫТНЫХ ДАННЫХ С ИСПОЛЬЗОВАНИЕМ</w:t>
      </w:r>
    </w:p>
    <w:p w:rsidR="009B2261" w:rsidRDefault="009B2261">
      <w:pPr>
        <w:pStyle w:val="ConsPlusTitle"/>
        <w:jc w:val="center"/>
      </w:pPr>
      <w:r>
        <w:t>ЛОГАРИФМИЧЕСКИ НОРМАЛЬНОГО ЗАКОНА РАСПРЕДЕЛЕНИЯ</w:t>
      </w:r>
    </w:p>
    <w:p w:rsidR="009B2261" w:rsidRDefault="009B2261">
      <w:pPr>
        <w:pStyle w:val="ConsPlusNormal"/>
        <w:jc w:val="center"/>
      </w:pPr>
      <w:r>
        <w:t xml:space="preserve">(приложение Б в ред. </w:t>
      </w:r>
      <w:hyperlink r:id="rId151">
        <w:r>
          <w:rPr>
            <w:color w:val="0000FF"/>
          </w:rPr>
          <w:t>Изменения N 1</w:t>
        </w:r>
      </w:hyperlink>
      <w:r>
        <w:t>, введенного в действие</w:t>
      </w:r>
    </w:p>
    <w:p w:rsidR="009B2261" w:rsidRDefault="009B2261">
      <w:pPr>
        <w:pStyle w:val="ConsPlusNormal"/>
        <w:jc w:val="center"/>
      </w:pPr>
      <w:r>
        <w:t>Приказом Росстандарта от 27.12.2022 N 1661-ст)</w:t>
      </w:r>
    </w:p>
    <w:p w:rsidR="009B2261" w:rsidRDefault="009B2261">
      <w:pPr>
        <w:pStyle w:val="ConsPlusNormal"/>
        <w:jc w:val="both"/>
      </w:pPr>
    </w:p>
    <w:p w:rsidR="009B2261" w:rsidRDefault="009B2261">
      <w:pPr>
        <w:pStyle w:val="ConsPlusNormal"/>
        <w:ind w:firstLine="540"/>
        <w:jc w:val="both"/>
      </w:pPr>
      <w:r>
        <w:t xml:space="preserve">Б.1 Для всех значений опытных данных </w:t>
      </w:r>
      <w:r>
        <w:rPr>
          <w:i/>
        </w:rPr>
        <w:t>X</w:t>
      </w:r>
      <w:r>
        <w:rPr>
          <w:i/>
          <w:vertAlign w:val="subscript"/>
        </w:rPr>
        <w:t>i</w:t>
      </w:r>
      <w:r>
        <w:t>(</w:t>
      </w:r>
      <w:r>
        <w:rPr>
          <w:i/>
        </w:rPr>
        <w:t>i</w:t>
      </w:r>
      <w:r>
        <w:t xml:space="preserve"> = 1 ... </w:t>
      </w:r>
      <w:r>
        <w:rPr>
          <w:i/>
        </w:rPr>
        <w:t>n</w:t>
      </w:r>
      <w:r>
        <w:t xml:space="preserve">) находят значения натурального логарифма </w:t>
      </w:r>
      <w:r>
        <w:rPr>
          <w:i/>
        </w:rPr>
        <w:t>Y</w:t>
      </w:r>
      <w:r>
        <w:rPr>
          <w:i/>
          <w:vertAlign w:val="subscript"/>
        </w:rPr>
        <w:t>i</w:t>
      </w:r>
      <w:r>
        <w:t xml:space="preserve"> = ln </w:t>
      </w:r>
      <w:r>
        <w:rPr>
          <w:i/>
        </w:rPr>
        <w:t>X</w:t>
      </w:r>
      <w:r>
        <w:rPr>
          <w:i/>
          <w:vertAlign w:val="subscript"/>
        </w:rPr>
        <w:t>i</w:t>
      </w:r>
      <w:r>
        <w:t>.</w:t>
      </w:r>
    </w:p>
    <w:p w:rsidR="009B2261" w:rsidRDefault="009B2261">
      <w:pPr>
        <w:pStyle w:val="ConsPlusNormal"/>
        <w:spacing w:before="220"/>
        <w:ind w:firstLine="540"/>
        <w:jc w:val="both"/>
      </w:pPr>
      <w:r>
        <w:t xml:space="preserve">Б.2 Вычисляют среднеарифметическое значение характеристики </w:t>
      </w:r>
      <w:r>
        <w:rPr>
          <w:noProof/>
          <w:position w:val="-5"/>
        </w:rPr>
        <w:drawing>
          <wp:inline distT="0" distB="0" distL="0" distR="0">
            <wp:extent cx="167640" cy="209550"/>
            <wp:effectExtent l="0" t="0" r="0" b="0"/>
            <wp:docPr id="1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67640" cy="209550"/>
                    </a:xfrm>
                    <a:prstGeom prst="rect">
                      <a:avLst/>
                    </a:prstGeom>
                    <a:noFill/>
                    <a:ln>
                      <a:noFill/>
                    </a:ln>
                  </pic:spPr>
                </pic:pic>
              </a:graphicData>
            </a:graphic>
          </wp:inline>
        </w:drawing>
      </w:r>
      <w:r>
        <w:t xml:space="preserve"> и среднеквадратическое значение характеристики </w:t>
      </w:r>
      <w:r>
        <w:rPr>
          <w:i/>
        </w:rPr>
        <w:t>S</w:t>
      </w:r>
      <w:r>
        <w:rPr>
          <w:i/>
          <w:vertAlign w:val="subscript"/>
        </w:rPr>
        <w:t>y</w:t>
      </w:r>
      <w:r>
        <w:t xml:space="preserve"> по формулам:</w:t>
      </w:r>
    </w:p>
    <w:p w:rsidR="009B2261" w:rsidRDefault="009B2261">
      <w:pPr>
        <w:pStyle w:val="ConsPlusNormal"/>
        <w:jc w:val="both"/>
      </w:pPr>
    </w:p>
    <w:p w:rsidR="009B2261" w:rsidRDefault="009B2261">
      <w:pPr>
        <w:pStyle w:val="ConsPlusNormal"/>
        <w:jc w:val="center"/>
      </w:pPr>
      <w:r>
        <w:rPr>
          <w:noProof/>
          <w:position w:val="-27"/>
        </w:rPr>
        <w:drawing>
          <wp:inline distT="0" distB="0" distL="0" distR="0">
            <wp:extent cx="813435" cy="482600"/>
            <wp:effectExtent l="0" t="0" r="0" b="0"/>
            <wp:docPr id="1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813435" cy="482600"/>
                    </a:xfrm>
                    <a:prstGeom prst="rect">
                      <a:avLst/>
                    </a:prstGeom>
                    <a:noFill/>
                    <a:ln>
                      <a:noFill/>
                    </a:ln>
                  </pic:spPr>
                </pic:pic>
              </a:graphicData>
            </a:graphic>
          </wp:inline>
        </w:drawing>
      </w:r>
      <w:r>
        <w:t xml:space="preserve"> (Б.1)</w:t>
      </w:r>
    </w:p>
    <w:p w:rsidR="009B2261" w:rsidRDefault="009B2261">
      <w:pPr>
        <w:pStyle w:val="ConsPlusNormal"/>
        <w:jc w:val="both"/>
      </w:pPr>
    </w:p>
    <w:p w:rsidR="009B2261" w:rsidRDefault="009B2261">
      <w:pPr>
        <w:pStyle w:val="ConsPlusNormal"/>
        <w:jc w:val="center"/>
      </w:pPr>
      <w:r>
        <w:rPr>
          <w:noProof/>
          <w:position w:val="-30"/>
        </w:rPr>
        <w:drawing>
          <wp:inline distT="0" distB="0" distL="0" distR="0">
            <wp:extent cx="1676400" cy="522605"/>
            <wp:effectExtent l="0" t="0" r="0" b="0"/>
            <wp:docPr id="1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676400" cy="522605"/>
                    </a:xfrm>
                    <a:prstGeom prst="rect">
                      <a:avLst/>
                    </a:prstGeom>
                    <a:noFill/>
                    <a:ln>
                      <a:noFill/>
                    </a:ln>
                  </pic:spPr>
                </pic:pic>
              </a:graphicData>
            </a:graphic>
          </wp:inline>
        </w:drawing>
      </w:r>
      <w:r>
        <w:t xml:space="preserve"> (Б.2)</w:t>
      </w:r>
    </w:p>
    <w:p w:rsidR="009B2261" w:rsidRDefault="009B2261">
      <w:pPr>
        <w:pStyle w:val="ConsPlusNormal"/>
        <w:jc w:val="both"/>
      </w:pPr>
    </w:p>
    <w:p w:rsidR="009B2261" w:rsidRDefault="009B2261">
      <w:pPr>
        <w:pStyle w:val="ConsPlusNormal"/>
        <w:ind w:firstLine="540"/>
        <w:jc w:val="both"/>
      </w:pPr>
      <w:r>
        <w:t xml:space="preserve">Б.3 Вычисляют логарифм нормативного значения </w:t>
      </w:r>
      <w:r>
        <w:rPr>
          <w:i/>
        </w:rPr>
        <w:t>X</w:t>
      </w:r>
      <w:r>
        <w:rPr>
          <w:i/>
          <w:vertAlign w:val="subscript"/>
        </w:rPr>
        <w:t>n</w:t>
      </w:r>
      <w:r>
        <w:t xml:space="preserve"> характеристики по формуле</w:t>
      </w:r>
    </w:p>
    <w:p w:rsidR="009B2261" w:rsidRDefault="009B2261">
      <w:pPr>
        <w:pStyle w:val="ConsPlusNormal"/>
        <w:jc w:val="both"/>
      </w:pPr>
    </w:p>
    <w:p w:rsidR="009B2261" w:rsidRDefault="009B2261">
      <w:pPr>
        <w:pStyle w:val="ConsPlusNormal"/>
        <w:jc w:val="center"/>
      </w:pPr>
      <w:r>
        <w:rPr>
          <w:noProof/>
          <w:position w:val="-10"/>
        </w:rPr>
        <w:drawing>
          <wp:inline distT="0" distB="0" distL="0" distR="0">
            <wp:extent cx="1399540" cy="271145"/>
            <wp:effectExtent l="0" t="0" r="0" b="0"/>
            <wp:docPr id="1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399540" cy="271145"/>
                    </a:xfrm>
                    <a:prstGeom prst="rect">
                      <a:avLst/>
                    </a:prstGeom>
                    <a:noFill/>
                    <a:ln>
                      <a:noFill/>
                    </a:ln>
                  </pic:spPr>
                </pic:pic>
              </a:graphicData>
            </a:graphic>
          </wp:inline>
        </w:drawing>
      </w:r>
      <w:r>
        <w:t xml:space="preserve"> (Б.3)</w:t>
      </w:r>
    </w:p>
    <w:p w:rsidR="009B2261" w:rsidRDefault="009B2261">
      <w:pPr>
        <w:pStyle w:val="ConsPlusNormal"/>
        <w:jc w:val="both"/>
      </w:pPr>
    </w:p>
    <w:p w:rsidR="009B2261" w:rsidRDefault="009B2261">
      <w:pPr>
        <w:pStyle w:val="ConsPlusNormal"/>
        <w:ind w:firstLine="540"/>
        <w:jc w:val="both"/>
      </w:pPr>
      <w:r>
        <w:t xml:space="preserve">Б.4 Вычисляют логарифм левосторонней (-) или правосторонней (+) доверительной границы расчетного значения </w:t>
      </w:r>
      <w:r>
        <w:rPr>
          <w:i/>
        </w:rPr>
        <w:t>X</w:t>
      </w:r>
      <w:r>
        <w:t xml:space="preserve"> характеристики по формуле</w:t>
      </w:r>
    </w:p>
    <w:p w:rsidR="009B2261" w:rsidRDefault="009B2261">
      <w:pPr>
        <w:pStyle w:val="ConsPlusNormal"/>
        <w:jc w:val="both"/>
      </w:pPr>
    </w:p>
    <w:p w:rsidR="009B2261" w:rsidRDefault="009B2261">
      <w:pPr>
        <w:pStyle w:val="ConsPlusNormal"/>
        <w:jc w:val="center"/>
      </w:pPr>
      <w:r>
        <w:rPr>
          <w:noProof/>
          <w:position w:val="-32"/>
        </w:rPr>
        <w:drawing>
          <wp:inline distT="0" distB="0" distL="0" distR="0">
            <wp:extent cx="2628265" cy="556895"/>
            <wp:effectExtent l="0" t="0" r="0" b="0"/>
            <wp:docPr id="1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628265" cy="556895"/>
                    </a:xfrm>
                    <a:prstGeom prst="rect">
                      <a:avLst/>
                    </a:prstGeom>
                    <a:noFill/>
                    <a:ln>
                      <a:noFill/>
                    </a:ln>
                  </pic:spPr>
                </pic:pic>
              </a:graphicData>
            </a:graphic>
          </wp:inline>
        </w:drawing>
      </w:r>
      <w:r>
        <w:t xml:space="preserve"> (Б.4)</w:t>
      </w:r>
    </w:p>
    <w:p w:rsidR="009B2261" w:rsidRDefault="009B2261">
      <w:pPr>
        <w:pStyle w:val="ConsPlusNormal"/>
        <w:jc w:val="both"/>
      </w:pPr>
    </w:p>
    <w:p w:rsidR="009B2261" w:rsidRDefault="009B2261">
      <w:pPr>
        <w:pStyle w:val="ConsPlusNormal"/>
        <w:ind w:firstLine="540"/>
        <w:jc w:val="both"/>
      </w:pPr>
      <w:r>
        <w:t xml:space="preserve">где </w:t>
      </w:r>
      <w:r>
        <w:rPr>
          <w:noProof/>
          <w:position w:val="-8"/>
        </w:rPr>
        <w:drawing>
          <wp:inline distT="0" distB="0" distL="0" distR="0">
            <wp:extent cx="189230" cy="251460"/>
            <wp:effectExtent l="0" t="0" r="0" b="0"/>
            <wp:docPr id="1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89230" cy="251460"/>
                    </a:xfrm>
                    <a:prstGeom prst="rect">
                      <a:avLst/>
                    </a:prstGeom>
                    <a:noFill/>
                    <a:ln>
                      <a:noFill/>
                    </a:ln>
                  </pic:spPr>
                </pic:pic>
              </a:graphicData>
            </a:graphic>
          </wp:inline>
        </w:drawing>
      </w:r>
      <w:r>
        <w:t xml:space="preserve"> - квантиль </w:t>
      </w:r>
      <w:r>
        <w:rPr>
          <w:noProof/>
          <w:position w:val="-10"/>
        </w:rPr>
        <w:drawing>
          <wp:inline distT="0" distB="0" distL="0" distR="0">
            <wp:extent cx="502920" cy="271145"/>
            <wp:effectExtent l="0" t="0" r="0" b="0"/>
            <wp:docPr id="1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02920" cy="271145"/>
                    </a:xfrm>
                    <a:prstGeom prst="rect">
                      <a:avLst/>
                    </a:prstGeom>
                    <a:noFill/>
                    <a:ln>
                      <a:noFill/>
                    </a:ln>
                  </pic:spPr>
                </pic:pic>
              </a:graphicData>
            </a:graphic>
          </wp:inline>
        </w:drawing>
      </w:r>
      <w:r>
        <w:t xml:space="preserve"> нормального распределения, принимаемый по таблице Б.1 в зависимости от односторонней доверительной вероятности </w:t>
      </w:r>
      <w:r>
        <w:rPr>
          <w:noProof/>
        </w:rPr>
        <w:drawing>
          <wp:inline distT="0" distB="0" distL="0" distR="0">
            <wp:extent cx="167640" cy="146050"/>
            <wp:effectExtent l="0" t="0" r="0" b="0"/>
            <wp:docPr id="1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67640" cy="146050"/>
                    </a:xfrm>
                    <a:prstGeom prst="rect">
                      <a:avLst/>
                    </a:prstGeom>
                    <a:noFill/>
                    <a:ln>
                      <a:noFill/>
                    </a:ln>
                  </pic:spPr>
                </pic:pic>
              </a:graphicData>
            </a:graphic>
          </wp:inline>
        </w:drawing>
      </w:r>
      <w:r>
        <w:t>.</w:t>
      </w:r>
    </w:p>
    <w:p w:rsidR="009B2261" w:rsidRDefault="009B2261">
      <w:pPr>
        <w:pStyle w:val="ConsPlusNormal"/>
        <w:jc w:val="both"/>
      </w:pPr>
    </w:p>
    <w:p w:rsidR="009B2261" w:rsidRDefault="009B2261">
      <w:pPr>
        <w:pStyle w:val="ConsPlusNormal"/>
        <w:jc w:val="right"/>
      </w:pPr>
      <w:r>
        <w:t>Таблица Б.1</w:t>
      </w:r>
    </w:p>
    <w:p w:rsidR="009B2261" w:rsidRDefault="009B2261">
      <w:pPr>
        <w:pStyle w:val="ConsPlusNormal"/>
        <w:jc w:val="both"/>
      </w:pPr>
    </w:p>
    <w:p w:rsidR="009B2261" w:rsidRDefault="009B2261">
      <w:pPr>
        <w:pStyle w:val="ConsPlusNormal"/>
        <w:jc w:val="center"/>
      </w:pPr>
      <w:r>
        <w:t>Значения </w:t>
      </w:r>
      <w:r>
        <w:rPr>
          <w:noProof/>
          <w:position w:val="-8"/>
        </w:rPr>
        <w:drawing>
          <wp:inline distT="0" distB="0" distL="0" distR="0">
            <wp:extent cx="189230" cy="251460"/>
            <wp:effectExtent l="0" t="0" r="0" b="0"/>
            <wp:docPr id="1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89230" cy="251460"/>
                    </a:xfrm>
                    <a:prstGeom prst="rect">
                      <a:avLst/>
                    </a:prstGeom>
                    <a:noFill/>
                    <a:ln>
                      <a:noFill/>
                    </a:ln>
                  </pic:spPr>
                </pic:pic>
              </a:graphicData>
            </a:graphic>
          </wp:inline>
        </w:drawing>
      </w:r>
    </w:p>
    <w:p w:rsidR="009B2261" w:rsidRDefault="009B226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531"/>
        <w:gridCol w:w="1531"/>
        <w:gridCol w:w="1531"/>
        <w:gridCol w:w="1531"/>
        <w:gridCol w:w="1531"/>
      </w:tblGrid>
      <w:tr w:rsidR="009B2261">
        <w:tc>
          <w:tcPr>
            <w:tcW w:w="1417" w:type="dxa"/>
          </w:tcPr>
          <w:p w:rsidR="009B2261" w:rsidRDefault="009B2261">
            <w:pPr>
              <w:pStyle w:val="ConsPlusNormal"/>
              <w:jc w:val="center"/>
            </w:pPr>
            <w:r>
              <w:rPr>
                <w:noProof/>
              </w:rPr>
              <w:lastRenderedPageBreak/>
              <w:drawing>
                <wp:inline distT="0" distB="0" distL="0" distR="0">
                  <wp:extent cx="167640" cy="146050"/>
                  <wp:effectExtent l="0" t="0" r="0" b="0"/>
                  <wp:docPr id="1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67640" cy="146050"/>
                          </a:xfrm>
                          <a:prstGeom prst="rect">
                            <a:avLst/>
                          </a:prstGeom>
                          <a:noFill/>
                          <a:ln>
                            <a:noFill/>
                          </a:ln>
                        </pic:spPr>
                      </pic:pic>
                    </a:graphicData>
                  </a:graphic>
                </wp:inline>
              </w:drawing>
            </w:r>
          </w:p>
        </w:tc>
        <w:tc>
          <w:tcPr>
            <w:tcW w:w="1531" w:type="dxa"/>
          </w:tcPr>
          <w:p w:rsidR="009B2261" w:rsidRDefault="009B2261">
            <w:pPr>
              <w:pStyle w:val="ConsPlusNormal"/>
              <w:jc w:val="center"/>
            </w:pPr>
            <w:r>
              <w:t>0,85</w:t>
            </w:r>
          </w:p>
        </w:tc>
        <w:tc>
          <w:tcPr>
            <w:tcW w:w="1531" w:type="dxa"/>
          </w:tcPr>
          <w:p w:rsidR="009B2261" w:rsidRDefault="009B2261">
            <w:pPr>
              <w:pStyle w:val="ConsPlusNormal"/>
              <w:jc w:val="center"/>
            </w:pPr>
            <w:r>
              <w:t>0,90</w:t>
            </w:r>
          </w:p>
        </w:tc>
        <w:tc>
          <w:tcPr>
            <w:tcW w:w="1531" w:type="dxa"/>
          </w:tcPr>
          <w:p w:rsidR="009B2261" w:rsidRDefault="009B2261">
            <w:pPr>
              <w:pStyle w:val="ConsPlusNormal"/>
              <w:jc w:val="center"/>
            </w:pPr>
            <w:r>
              <w:t>0,95</w:t>
            </w:r>
          </w:p>
        </w:tc>
        <w:tc>
          <w:tcPr>
            <w:tcW w:w="1531" w:type="dxa"/>
          </w:tcPr>
          <w:p w:rsidR="009B2261" w:rsidRDefault="009B2261">
            <w:pPr>
              <w:pStyle w:val="ConsPlusNormal"/>
              <w:jc w:val="center"/>
            </w:pPr>
            <w:r>
              <w:t>0,975</w:t>
            </w:r>
          </w:p>
        </w:tc>
        <w:tc>
          <w:tcPr>
            <w:tcW w:w="1531" w:type="dxa"/>
          </w:tcPr>
          <w:p w:rsidR="009B2261" w:rsidRDefault="009B2261">
            <w:pPr>
              <w:pStyle w:val="ConsPlusNormal"/>
              <w:jc w:val="center"/>
            </w:pPr>
            <w:r>
              <w:t>0,99</w:t>
            </w:r>
          </w:p>
        </w:tc>
      </w:tr>
      <w:tr w:rsidR="009B2261">
        <w:tc>
          <w:tcPr>
            <w:tcW w:w="1417" w:type="dxa"/>
          </w:tcPr>
          <w:p w:rsidR="009B2261" w:rsidRDefault="009B2261">
            <w:pPr>
              <w:pStyle w:val="ConsPlusNormal"/>
              <w:jc w:val="center"/>
            </w:pPr>
            <w:r>
              <w:rPr>
                <w:noProof/>
                <w:position w:val="-8"/>
              </w:rPr>
              <w:drawing>
                <wp:inline distT="0" distB="0" distL="0" distR="0">
                  <wp:extent cx="189230" cy="251460"/>
                  <wp:effectExtent l="0" t="0" r="0" b="0"/>
                  <wp:docPr id="1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89230" cy="251460"/>
                          </a:xfrm>
                          <a:prstGeom prst="rect">
                            <a:avLst/>
                          </a:prstGeom>
                          <a:noFill/>
                          <a:ln>
                            <a:noFill/>
                          </a:ln>
                        </pic:spPr>
                      </pic:pic>
                    </a:graphicData>
                  </a:graphic>
                </wp:inline>
              </w:drawing>
            </w:r>
          </w:p>
        </w:tc>
        <w:tc>
          <w:tcPr>
            <w:tcW w:w="1531" w:type="dxa"/>
          </w:tcPr>
          <w:p w:rsidR="009B2261" w:rsidRDefault="009B2261">
            <w:pPr>
              <w:pStyle w:val="ConsPlusNormal"/>
              <w:jc w:val="center"/>
            </w:pPr>
            <w:r>
              <w:t>1,036</w:t>
            </w:r>
          </w:p>
        </w:tc>
        <w:tc>
          <w:tcPr>
            <w:tcW w:w="1531" w:type="dxa"/>
          </w:tcPr>
          <w:p w:rsidR="009B2261" w:rsidRDefault="009B2261">
            <w:pPr>
              <w:pStyle w:val="ConsPlusNormal"/>
              <w:jc w:val="center"/>
            </w:pPr>
            <w:r>
              <w:t>1,282</w:t>
            </w:r>
          </w:p>
        </w:tc>
        <w:tc>
          <w:tcPr>
            <w:tcW w:w="1531" w:type="dxa"/>
          </w:tcPr>
          <w:p w:rsidR="009B2261" w:rsidRDefault="009B2261">
            <w:pPr>
              <w:pStyle w:val="ConsPlusNormal"/>
              <w:jc w:val="center"/>
            </w:pPr>
            <w:r>
              <w:t>1,645</w:t>
            </w:r>
          </w:p>
        </w:tc>
        <w:tc>
          <w:tcPr>
            <w:tcW w:w="1531" w:type="dxa"/>
          </w:tcPr>
          <w:p w:rsidR="009B2261" w:rsidRDefault="009B2261">
            <w:pPr>
              <w:pStyle w:val="ConsPlusNormal"/>
              <w:jc w:val="center"/>
            </w:pPr>
            <w:r>
              <w:t>1,960</w:t>
            </w:r>
          </w:p>
        </w:tc>
        <w:tc>
          <w:tcPr>
            <w:tcW w:w="1531" w:type="dxa"/>
          </w:tcPr>
          <w:p w:rsidR="009B2261" w:rsidRDefault="009B2261">
            <w:pPr>
              <w:pStyle w:val="ConsPlusNormal"/>
              <w:jc w:val="center"/>
            </w:pPr>
            <w:r>
              <w:t>2,336</w:t>
            </w:r>
          </w:p>
        </w:tc>
      </w:tr>
    </w:tbl>
    <w:p w:rsidR="009B2261" w:rsidRDefault="009B2261">
      <w:pPr>
        <w:pStyle w:val="ConsPlusNormal"/>
        <w:jc w:val="both"/>
      </w:pPr>
    </w:p>
    <w:p w:rsidR="009B2261" w:rsidRDefault="009B2261">
      <w:pPr>
        <w:pStyle w:val="ConsPlusNormal"/>
        <w:ind w:firstLine="540"/>
        <w:jc w:val="both"/>
      </w:pPr>
      <w:r>
        <w:t xml:space="preserve">Б.5 Нормативное </w:t>
      </w:r>
      <w:r>
        <w:rPr>
          <w:i/>
        </w:rPr>
        <w:t>X</w:t>
      </w:r>
      <w:r>
        <w:rPr>
          <w:i/>
          <w:vertAlign w:val="subscript"/>
        </w:rPr>
        <w:t>n</w:t>
      </w:r>
      <w:r>
        <w:t xml:space="preserve"> и расчетное значение </w:t>
      </w:r>
      <w:r>
        <w:rPr>
          <w:i/>
        </w:rPr>
        <w:t>X</w:t>
      </w:r>
      <w:r>
        <w:t xml:space="preserve"> характеристики вычисляют в результате операции антилогарифмирования по формулам:</w:t>
      </w:r>
    </w:p>
    <w:p w:rsidR="009B2261" w:rsidRDefault="009B2261">
      <w:pPr>
        <w:pStyle w:val="ConsPlusNormal"/>
        <w:jc w:val="both"/>
      </w:pPr>
    </w:p>
    <w:p w:rsidR="009B2261" w:rsidRDefault="009B2261">
      <w:pPr>
        <w:pStyle w:val="ConsPlusNormal"/>
        <w:jc w:val="center"/>
      </w:pPr>
      <w:r>
        <w:rPr>
          <w:i/>
        </w:rPr>
        <w:t>X</w:t>
      </w:r>
      <w:r>
        <w:rPr>
          <w:i/>
          <w:vertAlign w:val="subscript"/>
        </w:rPr>
        <w:t>n</w:t>
      </w:r>
      <w:r>
        <w:t xml:space="preserve"> = exp(ln(</w:t>
      </w:r>
      <w:r>
        <w:rPr>
          <w:i/>
        </w:rPr>
        <w:t>X</w:t>
      </w:r>
      <w:r>
        <w:rPr>
          <w:i/>
          <w:vertAlign w:val="subscript"/>
        </w:rPr>
        <w:t>n</w:t>
      </w:r>
      <w:r>
        <w:t>)), (Б.5)</w:t>
      </w:r>
    </w:p>
    <w:p w:rsidR="009B2261" w:rsidRDefault="009B2261">
      <w:pPr>
        <w:pStyle w:val="ConsPlusNormal"/>
        <w:jc w:val="both"/>
      </w:pPr>
    </w:p>
    <w:p w:rsidR="009B2261" w:rsidRDefault="009B2261">
      <w:pPr>
        <w:pStyle w:val="ConsPlusNormal"/>
        <w:jc w:val="center"/>
      </w:pPr>
      <w:r>
        <w:rPr>
          <w:i/>
        </w:rPr>
        <w:t>X</w:t>
      </w:r>
      <w:r>
        <w:t xml:space="preserve"> = exp(ln(</w:t>
      </w:r>
      <w:r>
        <w:rPr>
          <w:i/>
        </w:rPr>
        <w:t>X</w:t>
      </w:r>
      <w:r>
        <w:t>)). (Б.6).</w:t>
      </w: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jc w:val="right"/>
        <w:outlineLvl w:val="0"/>
      </w:pPr>
      <w:r>
        <w:rPr>
          <w:b/>
        </w:rPr>
        <w:t>Приложение В</w:t>
      </w:r>
    </w:p>
    <w:p w:rsidR="009B2261" w:rsidRDefault="009B2261">
      <w:pPr>
        <w:pStyle w:val="ConsPlusNormal"/>
        <w:jc w:val="right"/>
      </w:pPr>
      <w:r>
        <w:rPr>
          <w:b/>
        </w:rPr>
        <w:t>(рекомендуемое)</w:t>
      </w:r>
    </w:p>
    <w:p w:rsidR="009B2261" w:rsidRDefault="009B2261">
      <w:pPr>
        <w:pStyle w:val="ConsPlusNormal"/>
        <w:jc w:val="right"/>
      </w:pPr>
    </w:p>
    <w:p w:rsidR="009B2261" w:rsidRDefault="009B2261">
      <w:pPr>
        <w:pStyle w:val="ConsPlusTitle"/>
        <w:jc w:val="center"/>
      </w:pPr>
      <w:bookmarkStart w:id="33" w:name="P355"/>
      <w:bookmarkEnd w:id="33"/>
      <w:r>
        <w:t>ПРОВЕРКА НЕОБХОДИМОСТИ ДОПОЛНИТЕЛЬНОГО РАЗДЕЛЕНИЯ ИГЭ</w:t>
      </w:r>
    </w:p>
    <w:p w:rsidR="009B2261" w:rsidRDefault="009B2261">
      <w:pPr>
        <w:pStyle w:val="ConsPlusTitle"/>
        <w:jc w:val="center"/>
      </w:pPr>
      <w:r>
        <w:t>И ВОЗМОЖНОСТИ ОБЪЕДИНЕНИЯ ДВУХ ИГЭ В РГЭ</w:t>
      </w:r>
    </w:p>
    <w:p w:rsidR="009B2261" w:rsidRDefault="009B2261">
      <w:pPr>
        <w:pStyle w:val="ConsPlusNormal"/>
        <w:ind w:firstLine="540"/>
        <w:jc w:val="both"/>
      </w:pPr>
    </w:p>
    <w:p w:rsidR="009B2261" w:rsidRDefault="009B2261">
      <w:pPr>
        <w:pStyle w:val="ConsPlusNormal"/>
        <w:ind w:firstLine="540"/>
        <w:jc w:val="both"/>
      </w:pPr>
      <w:r>
        <w:t xml:space="preserve">В.1 Для проверки необходимости дополнительного разделения предварительно выделенного ИГЭ на два новых элемента вычисляют значение критерия </w:t>
      </w:r>
      <w:r>
        <w:rPr>
          <w:i/>
        </w:rPr>
        <w:t>t</w:t>
      </w:r>
      <w:r>
        <w:t xml:space="preserve"> по формуле</w:t>
      </w:r>
    </w:p>
    <w:p w:rsidR="009B2261" w:rsidRDefault="009B2261">
      <w:pPr>
        <w:pStyle w:val="ConsPlusNormal"/>
        <w:ind w:firstLine="540"/>
        <w:jc w:val="both"/>
      </w:pPr>
    </w:p>
    <w:p w:rsidR="009B2261" w:rsidRDefault="009B2261">
      <w:pPr>
        <w:pStyle w:val="ConsPlusNormal"/>
        <w:jc w:val="center"/>
      </w:pPr>
      <w:bookmarkStart w:id="34" w:name="P360"/>
      <w:bookmarkEnd w:id="34"/>
      <w:r>
        <w:rPr>
          <w:noProof/>
          <w:position w:val="-35"/>
        </w:rPr>
        <w:drawing>
          <wp:inline distT="0" distB="0" distL="0" distR="0">
            <wp:extent cx="2430780" cy="586740"/>
            <wp:effectExtent l="0" t="0" r="0" b="0"/>
            <wp:docPr id="1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430780" cy="586740"/>
                    </a:xfrm>
                    <a:prstGeom prst="rect">
                      <a:avLst/>
                    </a:prstGeom>
                    <a:noFill/>
                    <a:ln>
                      <a:noFill/>
                    </a:ln>
                  </pic:spPr>
                </pic:pic>
              </a:graphicData>
            </a:graphic>
          </wp:inline>
        </w:drawing>
      </w:r>
      <w:r>
        <w:t>, (В.1)</w:t>
      </w:r>
    </w:p>
    <w:p w:rsidR="009B2261" w:rsidRDefault="009B2261">
      <w:pPr>
        <w:pStyle w:val="ConsPlusNormal"/>
        <w:ind w:firstLine="540"/>
        <w:jc w:val="both"/>
      </w:pPr>
    </w:p>
    <w:p w:rsidR="009B2261" w:rsidRDefault="009B2261">
      <w:pPr>
        <w:pStyle w:val="ConsPlusNormal"/>
        <w:ind w:firstLine="540"/>
        <w:jc w:val="both"/>
      </w:pPr>
      <w:r>
        <w:t xml:space="preserve">где </w:t>
      </w:r>
      <w:r>
        <w:rPr>
          <w:noProof/>
          <w:position w:val="-9"/>
        </w:rPr>
        <w:drawing>
          <wp:inline distT="0" distB="0" distL="0" distR="0">
            <wp:extent cx="234950" cy="260350"/>
            <wp:effectExtent l="0" t="0" r="0" b="0"/>
            <wp:docPr id="1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34950" cy="260350"/>
                    </a:xfrm>
                    <a:prstGeom prst="rect">
                      <a:avLst/>
                    </a:prstGeom>
                    <a:noFill/>
                    <a:ln>
                      <a:noFill/>
                    </a:ln>
                  </pic:spPr>
                </pic:pic>
              </a:graphicData>
            </a:graphic>
          </wp:inline>
        </w:drawing>
      </w:r>
      <w:r>
        <w:t xml:space="preserve"> и </w:t>
      </w:r>
      <w:r>
        <w:rPr>
          <w:noProof/>
          <w:position w:val="-9"/>
        </w:rPr>
        <w:drawing>
          <wp:inline distT="0" distB="0" distL="0" distR="0">
            <wp:extent cx="241935" cy="260350"/>
            <wp:effectExtent l="0" t="0" r="0" b="0"/>
            <wp:docPr id="1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41935" cy="260350"/>
                    </a:xfrm>
                    <a:prstGeom prst="rect">
                      <a:avLst/>
                    </a:prstGeom>
                    <a:noFill/>
                    <a:ln>
                      <a:noFill/>
                    </a:ln>
                  </pic:spPr>
                </pic:pic>
              </a:graphicData>
            </a:graphic>
          </wp:inline>
        </w:drawing>
      </w:r>
      <w:r>
        <w:t xml:space="preserve"> - среднеарифметические значения характеристики в двух новых ИГЭ;</w:t>
      </w:r>
    </w:p>
    <w:p w:rsidR="009B2261" w:rsidRDefault="009B2261">
      <w:pPr>
        <w:pStyle w:val="ConsPlusNormal"/>
        <w:spacing w:before="220"/>
        <w:ind w:firstLine="540"/>
        <w:jc w:val="both"/>
      </w:pPr>
      <w:r>
        <w:rPr>
          <w:noProof/>
          <w:position w:val="-10"/>
        </w:rPr>
        <w:drawing>
          <wp:inline distT="0" distB="0" distL="0" distR="0">
            <wp:extent cx="175895" cy="269240"/>
            <wp:effectExtent l="0" t="0" r="0" b="0"/>
            <wp:docPr id="1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и </w:t>
      </w:r>
      <w:r>
        <w:rPr>
          <w:noProof/>
          <w:position w:val="-10"/>
        </w:rPr>
        <w:drawing>
          <wp:inline distT="0" distB="0" distL="0" distR="0">
            <wp:extent cx="200660" cy="268605"/>
            <wp:effectExtent l="0" t="0" r="0" b="0"/>
            <wp:docPr id="1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 соответствующие им среднеквадратические отклонения;</w:t>
      </w:r>
    </w:p>
    <w:p w:rsidR="009B2261" w:rsidRDefault="009B2261">
      <w:pPr>
        <w:pStyle w:val="ConsPlusNormal"/>
        <w:spacing w:before="220"/>
        <w:ind w:firstLine="540"/>
        <w:jc w:val="both"/>
      </w:pPr>
      <w:r>
        <w:rPr>
          <w:noProof/>
          <w:position w:val="-10"/>
        </w:rPr>
        <w:drawing>
          <wp:inline distT="0" distB="0" distL="0" distR="0">
            <wp:extent cx="159385" cy="269240"/>
            <wp:effectExtent l="0" t="0" r="0" b="0"/>
            <wp:docPr id="1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59385" cy="269240"/>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1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 число определений характеристики в каждом новом элементе.</w:t>
      </w:r>
    </w:p>
    <w:p w:rsidR="009B2261" w:rsidRDefault="009B2261">
      <w:pPr>
        <w:pStyle w:val="ConsPlusNormal"/>
        <w:spacing w:before="220"/>
        <w:ind w:firstLine="540"/>
        <w:jc w:val="both"/>
      </w:pPr>
      <w:r>
        <w:t xml:space="preserve">В.2 Для проверки возможности объединения двух ИГЭ в один РГЭ вычисляют значения критериев </w:t>
      </w:r>
      <w:r>
        <w:rPr>
          <w:i/>
        </w:rPr>
        <w:t>t</w:t>
      </w:r>
      <w:r>
        <w:t xml:space="preserve"> и </w:t>
      </w:r>
      <w:r>
        <w:rPr>
          <w:i/>
        </w:rPr>
        <w:t>F</w:t>
      </w:r>
      <w:r>
        <w:t xml:space="preserve"> по </w:t>
      </w:r>
      <w:hyperlink w:anchor="P360">
        <w:r>
          <w:rPr>
            <w:color w:val="0000FF"/>
          </w:rPr>
          <w:t>формулам (В.1)</w:t>
        </w:r>
      </w:hyperlink>
      <w:r>
        <w:t xml:space="preserve"> и (В.2):</w:t>
      </w:r>
    </w:p>
    <w:p w:rsidR="009B2261" w:rsidRDefault="009B2261">
      <w:pPr>
        <w:pStyle w:val="ConsPlusNormal"/>
        <w:ind w:firstLine="540"/>
        <w:jc w:val="both"/>
      </w:pPr>
    </w:p>
    <w:p w:rsidR="009B2261" w:rsidRDefault="009B2261">
      <w:pPr>
        <w:pStyle w:val="ConsPlusNormal"/>
        <w:jc w:val="center"/>
      </w:pPr>
      <w:r>
        <w:rPr>
          <w:noProof/>
          <w:position w:val="-28"/>
        </w:rPr>
        <w:drawing>
          <wp:inline distT="0" distB="0" distL="0" distR="0">
            <wp:extent cx="555625" cy="502285"/>
            <wp:effectExtent l="0" t="0" r="0" b="0"/>
            <wp:docPr id="1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55625" cy="502285"/>
                    </a:xfrm>
                    <a:prstGeom prst="rect">
                      <a:avLst/>
                    </a:prstGeom>
                    <a:noFill/>
                    <a:ln>
                      <a:noFill/>
                    </a:ln>
                  </pic:spPr>
                </pic:pic>
              </a:graphicData>
            </a:graphic>
          </wp:inline>
        </w:drawing>
      </w:r>
      <w:r>
        <w:t>, (В.2)</w:t>
      </w:r>
    </w:p>
    <w:p w:rsidR="009B2261" w:rsidRDefault="009B2261">
      <w:pPr>
        <w:pStyle w:val="ConsPlusNormal"/>
        <w:ind w:firstLine="540"/>
        <w:jc w:val="both"/>
      </w:pPr>
    </w:p>
    <w:p w:rsidR="009B2261" w:rsidRDefault="009B2261">
      <w:pPr>
        <w:pStyle w:val="ConsPlusNormal"/>
        <w:ind w:firstLine="540"/>
        <w:jc w:val="both"/>
      </w:pPr>
      <w:r>
        <w:t xml:space="preserve">где </w:t>
      </w:r>
      <w:r>
        <w:rPr>
          <w:noProof/>
          <w:position w:val="-10"/>
        </w:rPr>
        <w:drawing>
          <wp:inline distT="0" distB="0" distL="0" distR="0">
            <wp:extent cx="175895" cy="269240"/>
            <wp:effectExtent l="0" t="0" r="0" b="0"/>
            <wp:docPr id="1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и </w:t>
      </w:r>
      <w:r>
        <w:rPr>
          <w:noProof/>
          <w:position w:val="-10"/>
        </w:rPr>
        <w:drawing>
          <wp:inline distT="0" distB="0" distL="0" distR="0">
            <wp:extent cx="200660" cy="268605"/>
            <wp:effectExtent l="0" t="0" r="0" b="0"/>
            <wp:docPr id="1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 то же, что и в </w:t>
      </w:r>
      <w:hyperlink w:anchor="P360">
        <w:r>
          <w:rPr>
            <w:color w:val="0000FF"/>
          </w:rPr>
          <w:t>формуле (В.1)</w:t>
        </w:r>
      </w:hyperlink>
      <w:r>
        <w:t xml:space="preserve">, при этом в числитель подставляют большее из значений </w:t>
      </w:r>
      <w:r>
        <w:rPr>
          <w:noProof/>
          <w:position w:val="-10"/>
        </w:rPr>
        <w:drawing>
          <wp:inline distT="0" distB="0" distL="0" distR="0">
            <wp:extent cx="175895" cy="269240"/>
            <wp:effectExtent l="0" t="0" r="0" b="0"/>
            <wp:docPr id="1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и </w:t>
      </w:r>
      <w:r>
        <w:rPr>
          <w:noProof/>
          <w:position w:val="-10"/>
        </w:rPr>
        <w:drawing>
          <wp:inline distT="0" distB="0" distL="0" distR="0">
            <wp:extent cx="200660" cy="268605"/>
            <wp:effectExtent l="0" t="0" r="0" b="0"/>
            <wp:docPr id="1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w:t>
      </w:r>
    </w:p>
    <w:p w:rsidR="009B2261" w:rsidRDefault="009B2261">
      <w:pPr>
        <w:pStyle w:val="ConsPlusNormal"/>
        <w:spacing w:before="220"/>
        <w:ind w:firstLine="540"/>
        <w:jc w:val="both"/>
      </w:pPr>
      <w:r>
        <w:t xml:space="preserve">В.3 Дополнительное разделение ИГЭ необходимо, если </w:t>
      </w:r>
      <w:r>
        <w:rPr>
          <w:noProof/>
          <w:position w:val="-10"/>
        </w:rPr>
        <w:drawing>
          <wp:inline distT="0" distB="0" distL="0" distR="0">
            <wp:extent cx="384810" cy="269240"/>
            <wp:effectExtent l="0" t="0" r="0" b="0"/>
            <wp:docPr id="1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84810" cy="269240"/>
                    </a:xfrm>
                    <a:prstGeom prst="rect">
                      <a:avLst/>
                    </a:prstGeom>
                    <a:noFill/>
                    <a:ln>
                      <a:noFill/>
                    </a:ln>
                  </pic:spPr>
                </pic:pic>
              </a:graphicData>
            </a:graphic>
          </wp:inline>
        </w:drawing>
      </w:r>
      <w:r>
        <w:t>.</w:t>
      </w:r>
    </w:p>
    <w:p w:rsidR="009B2261" w:rsidRDefault="009B2261">
      <w:pPr>
        <w:pStyle w:val="ConsPlusNormal"/>
        <w:spacing w:before="220"/>
        <w:ind w:firstLine="540"/>
        <w:jc w:val="both"/>
      </w:pPr>
      <w:r>
        <w:t xml:space="preserve">Два ИГЭ объединяют в один РГЭ, если одновременно выполняются условия </w:t>
      </w:r>
      <w:r>
        <w:rPr>
          <w:noProof/>
          <w:position w:val="-10"/>
        </w:rPr>
        <w:drawing>
          <wp:inline distT="0" distB="0" distL="0" distR="0">
            <wp:extent cx="479425" cy="269240"/>
            <wp:effectExtent l="0" t="0" r="0" b="0"/>
            <wp:docPr id="1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479425" cy="269240"/>
                    </a:xfrm>
                    <a:prstGeom prst="rect">
                      <a:avLst/>
                    </a:prstGeom>
                    <a:noFill/>
                    <a:ln>
                      <a:noFill/>
                    </a:ln>
                  </pic:spPr>
                </pic:pic>
              </a:graphicData>
            </a:graphic>
          </wp:inline>
        </w:drawing>
      </w:r>
      <w:r>
        <w:t xml:space="preserve"> и </w:t>
      </w:r>
      <w:r>
        <w:rPr>
          <w:noProof/>
          <w:position w:val="-10"/>
        </w:rPr>
        <w:drawing>
          <wp:inline distT="0" distB="0" distL="0" distR="0">
            <wp:extent cx="384810" cy="269240"/>
            <wp:effectExtent l="0" t="0" r="0" b="0"/>
            <wp:docPr id="1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84810" cy="269240"/>
                    </a:xfrm>
                    <a:prstGeom prst="rect">
                      <a:avLst/>
                    </a:prstGeom>
                    <a:noFill/>
                    <a:ln>
                      <a:noFill/>
                    </a:ln>
                  </pic:spPr>
                </pic:pic>
              </a:graphicData>
            </a:graphic>
          </wp:inline>
        </w:drawing>
      </w:r>
      <w:r>
        <w:t>.</w:t>
      </w:r>
    </w:p>
    <w:p w:rsidR="009B2261" w:rsidRDefault="009B2261">
      <w:pPr>
        <w:pStyle w:val="ConsPlusNormal"/>
        <w:spacing w:before="220"/>
        <w:ind w:firstLine="540"/>
        <w:jc w:val="both"/>
      </w:pPr>
      <w:r>
        <w:t xml:space="preserve">Значение </w:t>
      </w:r>
      <w:r>
        <w:rPr>
          <w:noProof/>
          <w:position w:val="-10"/>
        </w:rPr>
        <w:drawing>
          <wp:inline distT="0" distB="0" distL="0" distR="0">
            <wp:extent cx="150495" cy="269240"/>
            <wp:effectExtent l="0" t="0" r="0" b="0"/>
            <wp:docPr id="1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принимают по </w:t>
      </w:r>
      <w:hyperlink w:anchor="P548">
        <w:r>
          <w:rPr>
            <w:color w:val="0000FF"/>
          </w:rPr>
          <w:t>таблице Е.2</w:t>
        </w:r>
      </w:hyperlink>
      <w:r>
        <w:t xml:space="preserve"> приложения Е при двусторонней доверительной </w:t>
      </w:r>
      <w:r>
        <w:lastRenderedPageBreak/>
        <w:t xml:space="preserve">вероятности </w:t>
      </w:r>
      <w:r>
        <w:rPr>
          <w:noProof/>
          <w:position w:val="-7"/>
        </w:rPr>
        <w:drawing>
          <wp:inline distT="0" distB="0" distL="0" distR="0">
            <wp:extent cx="621030" cy="234950"/>
            <wp:effectExtent l="0" t="0" r="0" b="0"/>
            <wp:docPr id="1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21030" cy="234950"/>
                    </a:xfrm>
                    <a:prstGeom prst="rect">
                      <a:avLst/>
                    </a:prstGeom>
                    <a:noFill/>
                    <a:ln>
                      <a:noFill/>
                    </a:ln>
                  </pic:spPr>
                </pic:pic>
              </a:graphicData>
            </a:graphic>
          </wp:inline>
        </w:drawing>
      </w:r>
      <w:r>
        <w:t xml:space="preserve"> для числа степеней свободы </w:t>
      </w:r>
      <w:r>
        <w:rPr>
          <w:noProof/>
          <w:position w:val="-10"/>
        </w:rPr>
        <w:drawing>
          <wp:inline distT="0" distB="0" distL="0" distR="0">
            <wp:extent cx="1029970" cy="269240"/>
            <wp:effectExtent l="0" t="0" r="0" b="0"/>
            <wp:docPr id="1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029970" cy="269240"/>
                    </a:xfrm>
                    <a:prstGeom prst="rect">
                      <a:avLst/>
                    </a:prstGeom>
                    <a:noFill/>
                    <a:ln>
                      <a:noFill/>
                    </a:ln>
                  </pic:spPr>
                </pic:pic>
              </a:graphicData>
            </a:graphic>
          </wp:inline>
        </w:drawing>
      </w:r>
      <w:r>
        <w:t>.</w:t>
      </w:r>
    </w:p>
    <w:p w:rsidR="009B2261" w:rsidRDefault="009B2261">
      <w:pPr>
        <w:pStyle w:val="ConsPlusNormal"/>
        <w:spacing w:before="220"/>
        <w:ind w:firstLine="540"/>
        <w:jc w:val="both"/>
      </w:pPr>
      <w:r>
        <w:t xml:space="preserve">Значение </w:t>
      </w:r>
      <w:r>
        <w:rPr>
          <w:noProof/>
          <w:position w:val="-10"/>
        </w:rPr>
        <w:drawing>
          <wp:inline distT="0" distB="0" distL="0" distR="0">
            <wp:extent cx="200660" cy="268605"/>
            <wp:effectExtent l="0" t="0" r="0" b="0"/>
            <wp:docPr id="1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принимают по </w:t>
      </w:r>
      <w:hyperlink w:anchor="P1286">
        <w:r>
          <w:rPr>
            <w:color w:val="0000FF"/>
          </w:rPr>
          <w:t>таблице Е.5</w:t>
        </w:r>
      </w:hyperlink>
      <w:r>
        <w:t xml:space="preserve"> приложения Е при доверительной вероятности </w:t>
      </w:r>
      <w:r>
        <w:rPr>
          <w:noProof/>
          <w:position w:val="-7"/>
        </w:rPr>
        <w:drawing>
          <wp:inline distT="0" distB="0" distL="0" distR="0">
            <wp:extent cx="621030" cy="234950"/>
            <wp:effectExtent l="0" t="0" r="0" b="0"/>
            <wp:docPr id="1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21030" cy="234950"/>
                    </a:xfrm>
                    <a:prstGeom prst="rect">
                      <a:avLst/>
                    </a:prstGeom>
                    <a:noFill/>
                    <a:ln>
                      <a:noFill/>
                    </a:ln>
                  </pic:spPr>
                </pic:pic>
              </a:graphicData>
            </a:graphic>
          </wp:inline>
        </w:drawing>
      </w:r>
      <w:r>
        <w:t xml:space="preserve"> для числа степеней свободы </w:t>
      </w:r>
      <w:r>
        <w:rPr>
          <w:noProof/>
          <w:position w:val="-10"/>
        </w:rPr>
        <w:drawing>
          <wp:inline distT="0" distB="0" distL="0" distR="0">
            <wp:extent cx="748030" cy="269240"/>
            <wp:effectExtent l="0" t="0" r="0" b="0"/>
            <wp:docPr id="1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748030" cy="269240"/>
                    </a:xfrm>
                    <a:prstGeom prst="rect">
                      <a:avLst/>
                    </a:prstGeom>
                    <a:noFill/>
                    <a:ln>
                      <a:noFill/>
                    </a:ln>
                  </pic:spPr>
                </pic:pic>
              </a:graphicData>
            </a:graphic>
          </wp:inline>
        </w:drawing>
      </w:r>
      <w:r>
        <w:t xml:space="preserve"> и </w:t>
      </w:r>
      <w:r>
        <w:rPr>
          <w:noProof/>
          <w:position w:val="-10"/>
        </w:rPr>
        <w:drawing>
          <wp:inline distT="0" distB="0" distL="0" distR="0">
            <wp:extent cx="704850" cy="269240"/>
            <wp:effectExtent l="0" t="0" r="0" b="0"/>
            <wp:docPr id="1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704850" cy="269240"/>
                    </a:xfrm>
                    <a:prstGeom prst="rect">
                      <a:avLst/>
                    </a:prstGeom>
                    <a:noFill/>
                    <a:ln>
                      <a:noFill/>
                    </a:ln>
                  </pic:spPr>
                </pic:pic>
              </a:graphicData>
            </a:graphic>
          </wp:inline>
        </w:drawing>
      </w:r>
      <w:r>
        <w:t>.</w:t>
      </w: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jc w:val="right"/>
        <w:outlineLvl w:val="0"/>
      </w:pPr>
      <w:r>
        <w:rPr>
          <w:b/>
        </w:rPr>
        <w:t>Приложение Г</w:t>
      </w:r>
    </w:p>
    <w:p w:rsidR="009B2261" w:rsidRDefault="009B2261">
      <w:pPr>
        <w:pStyle w:val="ConsPlusNormal"/>
        <w:jc w:val="right"/>
      </w:pPr>
      <w:r>
        <w:rPr>
          <w:b/>
        </w:rPr>
        <w:t>(рекомендуемое)</w:t>
      </w:r>
    </w:p>
    <w:p w:rsidR="009B2261" w:rsidRDefault="009B2261">
      <w:pPr>
        <w:pStyle w:val="ConsPlusNormal"/>
        <w:jc w:val="right"/>
      </w:pPr>
    </w:p>
    <w:p w:rsidR="009B2261" w:rsidRDefault="009B2261">
      <w:pPr>
        <w:pStyle w:val="ConsPlusTitle"/>
        <w:jc w:val="center"/>
      </w:pPr>
      <w:bookmarkStart w:id="35" w:name="P382"/>
      <w:bookmarkEnd w:id="35"/>
      <w:r>
        <w:t>ВЫЧИСЛЕНИЕ НОРМАТИВНОГО И РАСЧЕТНОГО ЗНАЧЕНИЙ</w:t>
      </w:r>
    </w:p>
    <w:p w:rsidR="009B2261" w:rsidRDefault="009B2261">
      <w:pPr>
        <w:pStyle w:val="ConsPlusTitle"/>
        <w:jc w:val="center"/>
      </w:pPr>
      <w:r>
        <w:t>ХАРАКТЕРИСТИКИ ПРИ ЕЕ ЗАКОНОМЕРНОМ ИЗМЕНЕНИИ С ГЛУБИНОЙ</w:t>
      </w:r>
    </w:p>
    <w:p w:rsidR="009B2261" w:rsidRDefault="009B2261">
      <w:pPr>
        <w:pStyle w:val="ConsPlusNormal"/>
        <w:ind w:firstLine="540"/>
        <w:jc w:val="both"/>
      </w:pPr>
    </w:p>
    <w:p w:rsidR="009B2261" w:rsidRDefault="009B2261">
      <w:pPr>
        <w:pStyle w:val="ConsPlusNormal"/>
        <w:ind w:firstLine="540"/>
        <w:jc w:val="both"/>
      </w:pPr>
      <w:r>
        <w:t xml:space="preserve">Г.1 При закономерном изменении характеристики </w:t>
      </w:r>
      <w:r>
        <w:rPr>
          <w:i/>
        </w:rPr>
        <w:t>X</w:t>
      </w:r>
      <w:r>
        <w:t xml:space="preserve"> с глубиной </w:t>
      </w:r>
      <w:r>
        <w:rPr>
          <w:i/>
        </w:rPr>
        <w:t>h</w:t>
      </w:r>
      <w:r>
        <w:t xml:space="preserve"> связь между </w:t>
      </w:r>
      <w:r>
        <w:rPr>
          <w:i/>
        </w:rPr>
        <w:t>X</w:t>
      </w:r>
      <w:r>
        <w:t xml:space="preserve"> и </w:t>
      </w:r>
      <w:r>
        <w:rPr>
          <w:i/>
        </w:rPr>
        <w:t>h</w:t>
      </w:r>
      <w:r>
        <w:t xml:space="preserve"> в пределах РГЭ аппроксимируют линейной или кусочно-линейной зависимостью</w:t>
      </w:r>
    </w:p>
    <w:p w:rsidR="009B2261" w:rsidRDefault="009B2261">
      <w:pPr>
        <w:pStyle w:val="ConsPlusNormal"/>
        <w:ind w:firstLine="540"/>
        <w:jc w:val="both"/>
      </w:pPr>
    </w:p>
    <w:p w:rsidR="009B2261" w:rsidRDefault="009B2261">
      <w:pPr>
        <w:pStyle w:val="ConsPlusNormal"/>
        <w:jc w:val="center"/>
      </w:pPr>
      <w:bookmarkStart w:id="36" w:name="P387"/>
      <w:bookmarkEnd w:id="36"/>
      <w:r>
        <w:rPr>
          <w:i/>
        </w:rPr>
        <w:t>X</w:t>
      </w:r>
      <w:r>
        <w:t>(</w:t>
      </w:r>
      <w:r>
        <w:rPr>
          <w:i/>
        </w:rPr>
        <w:t>h</w:t>
      </w:r>
      <w:r>
        <w:t xml:space="preserve">) = </w:t>
      </w:r>
      <w:r>
        <w:rPr>
          <w:i/>
        </w:rPr>
        <w:t>ah</w:t>
      </w:r>
      <w:r>
        <w:t xml:space="preserve"> + </w:t>
      </w:r>
      <w:r>
        <w:rPr>
          <w:i/>
        </w:rPr>
        <w:t>b</w:t>
      </w:r>
      <w:r>
        <w:t>, (Г.1)</w:t>
      </w:r>
    </w:p>
    <w:p w:rsidR="009B2261" w:rsidRDefault="009B2261">
      <w:pPr>
        <w:pStyle w:val="ConsPlusNormal"/>
        <w:jc w:val="center"/>
      </w:pPr>
    </w:p>
    <w:p w:rsidR="009B2261" w:rsidRDefault="009B2261">
      <w:pPr>
        <w:pStyle w:val="ConsPlusNormal"/>
        <w:ind w:firstLine="540"/>
        <w:jc w:val="both"/>
      </w:pPr>
      <w:r>
        <w:t xml:space="preserve">где </w:t>
      </w:r>
      <w:r>
        <w:rPr>
          <w:i/>
        </w:rPr>
        <w:t>a</w:t>
      </w:r>
      <w:r>
        <w:t xml:space="preserve"> и </w:t>
      </w:r>
      <w:r>
        <w:rPr>
          <w:i/>
        </w:rPr>
        <w:t>b</w:t>
      </w:r>
      <w:r>
        <w:t xml:space="preserve"> - параметры линейной зависимости или отдельных участков кусочно-линейной зависимости.</w:t>
      </w:r>
    </w:p>
    <w:p w:rsidR="009B2261" w:rsidRDefault="009B2261">
      <w:pPr>
        <w:pStyle w:val="ConsPlusNormal"/>
        <w:spacing w:before="220"/>
        <w:ind w:firstLine="540"/>
        <w:jc w:val="both"/>
      </w:pPr>
      <w:r>
        <w:t xml:space="preserve">Параметры </w:t>
      </w:r>
      <w:r>
        <w:rPr>
          <w:i/>
        </w:rPr>
        <w:t>a</w:t>
      </w:r>
      <w:r>
        <w:t xml:space="preserve"> и </w:t>
      </w:r>
      <w:r>
        <w:rPr>
          <w:i/>
        </w:rPr>
        <w:t>b</w:t>
      </w:r>
      <w:r>
        <w:t xml:space="preserve"> вычисляют по </w:t>
      </w:r>
      <w:hyperlink w:anchor="P224">
        <w:r>
          <w:rPr>
            <w:color w:val="0000FF"/>
          </w:rPr>
          <w:t>формулам (9)</w:t>
        </w:r>
      </w:hyperlink>
      <w:r>
        <w:t xml:space="preserve"> и </w:t>
      </w:r>
      <w:hyperlink w:anchor="P226">
        <w:r>
          <w:rPr>
            <w:color w:val="0000FF"/>
          </w:rPr>
          <w:t>(10)</w:t>
        </w:r>
      </w:hyperlink>
      <w:r>
        <w:t xml:space="preserve">, в которых значения </w:t>
      </w:r>
      <w:r>
        <w:rPr>
          <w:noProof/>
          <w:position w:val="-9"/>
        </w:rPr>
        <w:drawing>
          <wp:inline distT="0" distB="0" distL="0" distR="0">
            <wp:extent cx="351790" cy="260350"/>
            <wp:effectExtent l="0" t="0" r="0" b="0"/>
            <wp:docPr id="1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351790" cy="260350"/>
                    </a:xfrm>
                    <a:prstGeom prst="rect">
                      <a:avLst/>
                    </a:prstGeom>
                    <a:noFill/>
                    <a:ln>
                      <a:noFill/>
                    </a:ln>
                  </pic:spPr>
                </pic:pic>
              </a:graphicData>
            </a:graphic>
          </wp:inline>
        </w:drawing>
      </w:r>
      <w:r>
        <w:t xml:space="preserve">, </w:t>
      </w:r>
      <w:r>
        <w:rPr>
          <w:noProof/>
          <w:position w:val="-9"/>
        </w:rPr>
        <w:drawing>
          <wp:inline distT="0" distB="0" distL="0" distR="0">
            <wp:extent cx="175895" cy="260350"/>
            <wp:effectExtent l="0" t="0" r="0" b="0"/>
            <wp:docPr id="1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75895" cy="260350"/>
                    </a:xfrm>
                    <a:prstGeom prst="rect">
                      <a:avLst/>
                    </a:prstGeom>
                    <a:noFill/>
                    <a:ln>
                      <a:noFill/>
                    </a:ln>
                  </pic:spPr>
                </pic:pic>
              </a:graphicData>
            </a:graphic>
          </wp:inline>
        </w:drawing>
      </w:r>
      <w:r>
        <w:t xml:space="preserve">, </w:t>
      </w:r>
      <w:r>
        <w:rPr>
          <w:noProof/>
          <w:position w:val="-10"/>
        </w:rPr>
        <w:drawing>
          <wp:inline distT="0" distB="0" distL="0" distR="0">
            <wp:extent cx="150495" cy="269240"/>
            <wp:effectExtent l="0" t="0" r="0" b="0"/>
            <wp:docPr id="1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1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и </w:t>
      </w:r>
      <w:r>
        <w:rPr>
          <w:i/>
        </w:rPr>
        <w:t>k</w:t>
      </w:r>
      <w:r>
        <w:t xml:space="preserve"> необходимо заменить на </w:t>
      </w:r>
      <w:r>
        <w:rPr>
          <w:i/>
        </w:rPr>
        <w:t>a</w:t>
      </w:r>
      <w:r>
        <w:t xml:space="preserve">, </w:t>
      </w:r>
      <w:r>
        <w:rPr>
          <w:i/>
        </w:rPr>
        <w:t>b</w:t>
      </w:r>
      <w:r>
        <w:t xml:space="preserve">, </w:t>
      </w:r>
      <w:r>
        <w:rPr>
          <w:noProof/>
          <w:position w:val="-10"/>
        </w:rPr>
        <w:drawing>
          <wp:inline distT="0" distB="0" distL="0" distR="0">
            <wp:extent cx="209550" cy="269240"/>
            <wp:effectExtent l="0" t="0" r="0" b="0"/>
            <wp:docPr id="1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09550" cy="269240"/>
                    </a:xfrm>
                    <a:prstGeom prst="rect">
                      <a:avLst/>
                    </a:prstGeom>
                    <a:noFill/>
                    <a:ln>
                      <a:noFill/>
                    </a:ln>
                  </pic:spPr>
                </pic:pic>
              </a:graphicData>
            </a:graphic>
          </wp:inline>
        </w:drawing>
      </w:r>
      <w:r>
        <w:t xml:space="preserve">, </w:t>
      </w:r>
      <w:r>
        <w:rPr>
          <w:noProof/>
          <w:position w:val="-10"/>
        </w:rPr>
        <w:drawing>
          <wp:inline distT="0" distB="0" distL="0" distR="0">
            <wp:extent cx="150495" cy="269240"/>
            <wp:effectExtent l="0" t="0" r="0" b="0"/>
            <wp:docPr id="1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и </w:t>
      </w:r>
      <w:r>
        <w:rPr>
          <w:i/>
        </w:rPr>
        <w:t>n</w:t>
      </w:r>
      <w:r>
        <w:t xml:space="preserve"> соответственно, где </w:t>
      </w:r>
      <w:r>
        <w:rPr>
          <w:noProof/>
          <w:position w:val="-10"/>
        </w:rPr>
        <w:drawing>
          <wp:inline distT="0" distB="0" distL="0" distR="0">
            <wp:extent cx="209550" cy="269240"/>
            <wp:effectExtent l="0" t="0" r="0" b="0"/>
            <wp:docPr id="1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09550" cy="269240"/>
                    </a:xfrm>
                    <a:prstGeom prst="rect">
                      <a:avLst/>
                    </a:prstGeom>
                    <a:noFill/>
                    <a:ln>
                      <a:noFill/>
                    </a:ln>
                  </pic:spPr>
                </pic:pic>
              </a:graphicData>
            </a:graphic>
          </wp:inline>
        </w:drawing>
      </w:r>
      <w:r>
        <w:t xml:space="preserve"> - опытные значения характеристики в точках </w:t>
      </w:r>
      <w:r>
        <w:rPr>
          <w:noProof/>
          <w:position w:val="-10"/>
        </w:rPr>
        <w:drawing>
          <wp:inline distT="0" distB="0" distL="0" distR="0">
            <wp:extent cx="150495" cy="269240"/>
            <wp:effectExtent l="0" t="0" r="0" b="0"/>
            <wp:docPr id="1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w:t>
      </w:r>
      <w:r>
        <w:rPr>
          <w:i/>
        </w:rPr>
        <w:t>n</w:t>
      </w:r>
      <w:r>
        <w:t xml:space="preserve"> - число определений </w:t>
      </w:r>
      <w:r>
        <w:rPr>
          <w:noProof/>
          <w:position w:val="-10"/>
        </w:rPr>
        <w:drawing>
          <wp:inline distT="0" distB="0" distL="0" distR="0">
            <wp:extent cx="209550" cy="269240"/>
            <wp:effectExtent l="0" t="0" r="0" b="0"/>
            <wp:docPr id="1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09550" cy="269240"/>
                    </a:xfrm>
                    <a:prstGeom prst="rect">
                      <a:avLst/>
                    </a:prstGeom>
                    <a:noFill/>
                    <a:ln>
                      <a:noFill/>
                    </a:ln>
                  </pic:spPr>
                </pic:pic>
              </a:graphicData>
            </a:graphic>
          </wp:inline>
        </w:drawing>
      </w:r>
      <w:r>
        <w:t>.</w:t>
      </w:r>
    </w:p>
    <w:p w:rsidR="009B2261" w:rsidRDefault="009B2261">
      <w:pPr>
        <w:pStyle w:val="ConsPlusNormal"/>
        <w:spacing w:before="220"/>
        <w:ind w:firstLine="540"/>
        <w:jc w:val="both"/>
      </w:pPr>
      <w:r>
        <w:t xml:space="preserve">Г.2 Нормативные значения </w:t>
      </w:r>
      <w:r>
        <w:rPr>
          <w:noProof/>
          <w:position w:val="-10"/>
        </w:rPr>
        <w:drawing>
          <wp:inline distT="0" distB="0" distL="0" distR="0">
            <wp:extent cx="479425" cy="267970"/>
            <wp:effectExtent l="0" t="0" r="0" b="0"/>
            <wp:docPr id="1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79425" cy="267970"/>
                    </a:xfrm>
                    <a:prstGeom prst="rect">
                      <a:avLst/>
                    </a:prstGeom>
                    <a:noFill/>
                    <a:ln>
                      <a:noFill/>
                    </a:ln>
                  </pic:spPr>
                </pic:pic>
              </a:graphicData>
            </a:graphic>
          </wp:inline>
        </w:drawing>
      </w:r>
      <w:r>
        <w:t xml:space="preserve"> характеристики на различных глубинах </w:t>
      </w:r>
      <w:r>
        <w:rPr>
          <w:noProof/>
          <w:position w:val="-10"/>
        </w:rPr>
        <w:drawing>
          <wp:inline distT="0" distB="0" distL="0" distR="0">
            <wp:extent cx="150495" cy="269240"/>
            <wp:effectExtent l="0" t="0" r="0" b="0"/>
            <wp:docPr id="1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определяют по зависимости </w:t>
      </w:r>
      <w:hyperlink w:anchor="P387">
        <w:r>
          <w:rPr>
            <w:color w:val="0000FF"/>
          </w:rPr>
          <w:t>(Г.1)</w:t>
        </w:r>
      </w:hyperlink>
      <w:r>
        <w:t xml:space="preserve">, подставляя в нее значения </w:t>
      </w:r>
      <w:r>
        <w:rPr>
          <w:noProof/>
          <w:position w:val="-10"/>
        </w:rPr>
        <w:drawing>
          <wp:inline distT="0" distB="0" distL="0" distR="0">
            <wp:extent cx="150495" cy="269240"/>
            <wp:effectExtent l="0" t="0" r="0" b="0"/>
            <wp:docPr id="1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w:t>
      </w:r>
    </w:p>
    <w:p w:rsidR="009B2261" w:rsidRDefault="009B2261">
      <w:pPr>
        <w:pStyle w:val="ConsPlusNormal"/>
        <w:spacing w:before="220"/>
        <w:ind w:firstLine="540"/>
        <w:jc w:val="both"/>
      </w:pPr>
      <w:r>
        <w:t xml:space="preserve">Г.3 Среднеквадратическое отклонение характеристики </w:t>
      </w:r>
      <w:r>
        <w:rPr>
          <w:noProof/>
          <w:position w:val="-10"/>
        </w:rPr>
        <w:drawing>
          <wp:inline distT="0" distB="0" distL="0" distR="0">
            <wp:extent cx="200660" cy="268605"/>
            <wp:effectExtent l="0" t="0" r="0" b="0"/>
            <wp:docPr id="1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и коэффициент вариации </w:t>
      </w:r>
      <w:r>
        <w:rPr>
          <w:i/>
        </w:rPr>
        <w:t>V</w:t>
      </w:r>
      <w:r>
        <w:t xml:space="preserve"> вычисляют по формулам:</w:t>
      </w:r>
    </w:p>
    <w:p w:rsidR="009B2261" w:rsidRDefault="009B2261">
      <w:pPr>
        <w:pStyle w:val="ConsPlusNormal"/>
        <w:ind w:firstLine="540"/>
        <w:jc w:val="both"/>
      </w:pPr>
    </w:p>
    <w:p w:rsidR="009B2261" w:rsidRDefault="009B2261">
      <w:pPr>
        <w:pStyle w:val="ConsPlusNormal"/>
        <w:jc w:val="center"/>
      </w:pPr>
      <w:r>
        <w:rPr>
          <w:noProof/>
          <w:position w:val="-31"/>
        </w:rPr>
        <w:drawing>
          <wp:inline distT="0" distB="0" distL="0" distR="0">
            <wp:extent cx="2039620" cy="535940"/>
            <wp:effectExtent l="0" t="0" r="0" b="0"/>
            <wp:docPr id="1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039620" cy="535940"/>
                    </a:xfrm>
                    <a:prstGeom prst="rect">
                      <a:avLst/>
                    </a:prstGeom>
                    <a:noFill/>
                    <a:ln>
                      <a:noFill/>
                    </a:ln>
                  </pic:spPr>
                </pic:pic>
              </a:graphicData>
            </a:graphic>
          </wp:inline>
        </w:drawing>
      </w:r>
      <w:r>
        <w:t>; (Г.2)</w:t>
      </w:r>
    </w:p>
    <w:p w:rsidR="009B2261" w:rsidRDefault="009B2261">
      <w:pPr>
        <w:pStyle w:val="ConsPlusNormal"/>
        <w:jc w:val="center"/>
      </w:pPr>
    </w:p>
    <w:p w:rsidR="009B2261" w:rsidRDefault="009B2261">
      <w:pPr>
        <w:pStyle w:val="ConsPlusNormal"/>
        <w:jc w:val="center"/>
      </w:pPr>
      <w:r>
        <w:rPr>
          <w:noProof/>
          <w:position w:val="-23"/>
        </w:rPr>
        <w:drawing>
          <wp:inline distT="0" distB="0" distL="0" distR="0">
            <wp:extent cx="535940" cy="437515"/>
            <wp:effectExtent l="0" t="0" r="0" b="0"/>
            <wp:docPr id="1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535940" cy="437515"/>
                    </a:xfrm>
                    <a:prstGeom prst="rect">
                      <a:avLst/>
                    </a:prstGeom>
                    <a:noFill/>
                    <a:ln>
                      <a:noFill/>
                    </a:ln>
                  </pic:spPr>
                </pic:pic>
              </a:graphicData>
            </a:graphic>
          </wp:inline>
        </w:drawing>
      </w:r>
      <w:r>
        <w:t>, (Г.3)</w:t>
      </w:r>
    </w:p>
    <w:p w:rsidR="009B2261" w:rsidRDefault="009B2261">
      <w:pPr>
        <w:pStyle w:val="ConsPlusNormal"/>
        <w:jc w:val="center"/>
      </w:pPr>
    </w:p>
    <w:p w:rsidR="009B2261" w:rsidRDefault="009B2261">
      <w:pPr>
        <w:pStyle w:val="ConsPlusNormal"/>
        <w:ind w:firstLine="540"/>
        <w:jc w:val="both"/>
      </w:pPr>
      <w:r>
        <w:t xml:space="preserve">где </w:t>
      </w:r>
      <w:r>
        <w:rPr>
          <w:noProof/>
          <w:position w:val="-5"/>
        </w:rPr>
        <w:drawing>
          <wp:inline distT="0" distB="0" distL="0" distR="0">
            <wp:extent cx="200660" cy="209550"/>
            <wp:effectExtent l="0" t="0" r="0" b="0"/>
            <wp:docPr id="1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00660" cy="209550"/>
                    </a:xfrm>
                    <a:prstGeom prst="rect">
                      <a:avLst/>
                    </a:prstGeom>
                    <a:noFill/>
                    <a:ln>
                      <a:noFill/>
                    </a:ln>
                  </pic:spPr>
                </pic:pic>
              </a:graphicData>
            </a:graphic>
          </wp:inline>
        </w:drawing>
      </w:r>
      <w:r>
        <w:t xml:space="preserve"> - среднеарифметическое из частных значений </w:t>
      </w:r>
      <w:r>
        <w:rPr>
          <w:noProof/>
          <w:position w:val="-10"/>
        </w:rPr>
        <w:drawing>
          <wp:inline distT="0" distB="0" distL="0" distR="0">
            <wp:extent cx="209550" cy="269240"/>
            <wp:effectExtent l="0" t="0" r="0" b="0"/>
            <wp:docPr id="1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209550" cy="269240"/>
                    </a:xfrm>
                    <a:prstGeom prst="rect">
                      <a:avLst/>
                    </a:prstGeom>
                    <a:noFill/>
                    <a:ln>
                      <a:noFill/>
                    </a:ln>
                  </pic:spPr>
                </pic:pic>
              </a:graphicData>
            </a:graphic>
          </wp:inline>
        </w:drawing>
      </w:r>
      <w:r>
        <w:t>.</w:t>
      </w:r>
    </w:p>
    <w:p w:rsidR="009B2261" w:rsidRDefault="009B2261">
      <w:pPr>
        <w:pStyle w:val="ConsPlusNormal"/>
        <w:spacing w:before="220"/>
        <w:ind w:firstLine="540"/>
        <w:jc w:val="both"/>
      </w:pPr>
      <w:r>
        <w:t xml:space="preserve">Г.4 Нормативные значения </w:t>
      </w:r>
      <w:r>
        <w:rPr>
          <w:noProof/>
          <w:position w:val="-10"/>
        </w:rPr>
        <w:drawing>
          <wp:inline distT="0" distB="0" distL="0" distR="0">
            <wp:extent cx="241935" cy="269240"/>
            <wp:effectExtent l="0" t="0" r="0" b="0"/>
            <wp:docPr id="1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41935" cy="269240"/>
                    </a:xfrm>
                    <a:prstGeom prst="rect">
                      <a:avLst/>
                    </a:prstGeom>
                    <a:noFill/>
                    <a:ln>
                      <a:noFill/>
                    </a:ln>
                  </pic:spPr>
                </pic:pic>
              </a:graphicData>
            </a:graphic>
          </wp:inline>
        </w:drawing>
      </w:r>
      <w:r>
        <w:t xml:space="preserve"> и </w:t>
      </w:r>
      <w:r>
        <w:rPr>
          <w:noProof/>
          <w:position w:val="-10"/>
        </w:rPr>
        <w:drawing>
          <wp:inline distT="0" distB="0" distL="0" distR="0">
            <wp:extent cx="269240" cy="269240"/>
            <wp:effectExtent l="0" t="0" r="0" b="0"/>
            <wp:docPr id="1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69240" cy="269240"/>
                    </a:xfrm>
                    <a:prstGeom prst="rect">
                      <a:avLst/>
                    </a:prstGeom>
                    <a:noFill/>
                    <a:ln>
                      <a:noFill/>
                    </a:ln>
                  </pic:spPr>
                </pic:pic>
              </a:graphicData>
            </a:graphic>
          </wp:inline>
        </w:drawing>
      </w:r>
      <w:r>
        <w:t xml:space="preserve"> характеристики вычисляют по </w:t>
      </w:r>
      <w:hyperlink w:anchor="P387">
        <w:r>
          <w:rPr>
            <w:color w:val="0000FF"/>
          </w:rPr>
          <w:t>формуле (Г.1)</w:t>
        </w:r>
      </w:hyperlink>
      <w:r>
        <w:t xml:space="preserve"> при значениях </w:t>
      </w:r>
      <w:r>
        <w:rPr>
          <w:noProof/>
          <w:position w:val="-10"/>
        </w:rPr>
        <w:drawing>
          <wp:inline distT="0" distB="0" distL="0" distR="0">
            <wp:extent cx="267970" cy="269240"/>
            <wp:effectExtent l="0" t="0" r="0" b="0"/>
            <wp:docPr id="1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267970" cy="269240"/>
                    </a:xfrm>
                    <a:prstGeom prst="rect">
                      <a:avLst/>
                    </a:prstGeom>
                    <a:noFill/>
                    <a:ln>
                      <a:noFill/>
                    </a:ln>
                  </pic:spPr>
                </pic:pic>
              </a:graphicData>
            </a:graphic>
          </wp:inline>
        </w:drawing>
      </w:r>
      <w:r>
        <w:t xml:space="preserve"> и </w:t>
      </w:r>
      <w:r>
        <w:rPr>
          <w:noProof/>
          <w:position w:val="-10"/>
        </w:rPr>
        <w:drawing>
          <wp:inline distT="0" distB="0" distL="0" distR="0">
            <wp:extent cx="293370" cy="269240"/>
            <wp:effectExtent l="0" t="0" r="0" b="0"/>
            <wp:docPr id="1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3370" cy="269240"/>
                    </a:xfrm>
                    <a:prstGeom prst="rect">
                      <a:avLst/>
                    </a:prstGeom>
                    <a:noFill/>
                    <a:ln>
                      <a:noFill/>
                    </a:ln>
                  </pic:spPr>
                </pic:pic>
              </a:graphicData>
            </a:graphic>
          </wp:inline>
        </w:drawing>
      </w:r>
      <w:r>
        <w:t>, соответствующих границам РГЭ в случае линейной зависимости или границам участков в случае кусочно-линейной зависимости.</w:t>
      </w:r>
    </w:p>
    <w:p w:rsidR="009B2261" w:rsidRDefault="009B2261">
      <w:pPr>
        <w:pStyle w:val="ConsPlusNormal"/>
        <w:spacing w:before="220"/>
        <w:ind w:firstLine="540"/>
        <w:jc w:val="both"/>
      </w:pPr>
      <w:r>
        <w:t xml:space="preserve">Г.5 Расчетные значения </w:t>
      </w:r>
      <w:r>
        <w:rPr>
          <w:i/>
        </w:rPr>
        <w:t>X</w:t>
      </w:r>
      <w:r>
        <w:t>(</w:t>
      </w:r>
      <w:r>
        <w:rPr>
          <w:i/>
        </w:rPr>
        <w:t>h</w:t>
      </w:r>
      <w:r>
        <w:t xml:space="preserve">) характеристики вычисляют по </w:t>
      </w:r>
      <w:hyperlink w:anchor="P206">
        <w:r>
          <w:rPr>
            <w:color w:val="0000FF"/>
          </w:rPr>
          <w:t>формуле (8)</w:t>
        </w:r>
      </w:hyperlink>
      <w:r>
        <w:t xml:space="preserve">, при этом коэффициент </w:t>
      </w:r>
      <w:r>
        <w:rPr>
          <w:noProof/>
          <w:position w:val="-9"/>
        </w:rPr>
        <w:lastRenderedPageBreak/>
        <w:drawing>
          <wp:inline distT="0" distB="0" distL="0" distR="0">
            <wp:extent cx="200660" cy="260350"/>
            <wp:effectExtent l="0" t="0" r="0" b="0"/>
            <wp:docPr id="1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200660" cy="260350"/>
                    </a:xfrm>
                    <a:prstGeom prst="rect">
                      <a:avLst/>
                    </a:prstGeom>
                    <a:noFill/>
                    <a:ln>
                      <a:noFill/>
                    </a:ln>
                  </pic:spPr>
                </pic:pic>
              </a:graphicData>
            </a:graphic>
          </wp:inline>
        </w:drawing>
      </w:r>
      <w:r>
        <w:t xml:space="preserve"> устанавливают так же, как указано в </w:t>
      </w:r>
      <w:hyperlink w:anchor="P253">
        <w:r>
          <w:rPr>
            <w:color w:val="0000FF"/>
          </w:rPr>
          <w:t>7.10</w:t>
        </w:r>
      </w:hyperlink>
      <w:r>
        <w:t xml:space="preserve"> - </w:t>
      </w:r>
      <w:hyperlink w:anchor="P274">
        <w:r>
          <w:rPr>
            <w:color w:val="0000FF"/>
          </w:rPr>
          <w:t>7.12</w:t>
        </w:r>
      </w:hyperlink>
      <w:r>
        <w:t xml:space="preserve">, используя </w:t>
      </w:r>
      <w:hyperlink w:anchor="P257">
        <w:r>
          <w:rPr>
            <w:color w:val="0000FF"/>
          </w:rPr>
          <w:t>формулы (14)</w:t>
        </w:r>
      </w:hyperlink>
      <w:r>
        <w:t xml:space="preserve"> - </w:t>
      </w:r>
      <w:hyperlink w:anchor="P283">
        <w:r>
          <w:rPr>
            <w:color w:val="0000FF"/>
          </w:rPr>
          <w:t>(21)</w:t>
        </w:r>
      </w:hyperlink>
      <w:r>
        <w:t xml:space="preserve">. В этих формулах необходимо заменить </w:t>
      </w:r>
      <w:r>
        <w:rPr>
          <w:noProof/>
          <w:position w:val="-10"/>
        </w:rPr>
        <w:drawing>
          <wp:inline distT="0" distB="0" distL="0" distR="0">
            <wp:extent cx="175895" cy="269240"/>
            <wp:effectExtent l="0" t="0" r="0" b="0"/>
            <wp:docPr id="1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w:t>
      </w:r>
      <w:r>
        <w:rPr>
          <w:noProof/>
          <w:position w:val="-10"/>
        </w:rPr>
        <w:drawing>
          <wp:inline distT="0" distB="0" distL="0" distR="0">
            <wp:extent cx="200660" cy="268605"/>
            <wp:effectExtent l="0" t="0" r="0" b="0"/>
            <wp:docPr id="1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w:t>
      </w:r>
      <w:r>
        <w:rPr>
          <w:noProof/>
        </w:rPr>
        <w:drawing>
          <wp:inline distT="0" distB="0" distL="0" distR="0">
            <wp:extent cx="125730" cy="150495"/>
            <wp:effectExtent l="0" t="0" r="0" b="0"/>
            <wp:docPr id="1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5730" cy="150495"/>
                    </a:xfrm>
                    <a:prstGeom prst="rect">
                      <a:avLst/>
                    </a:prstGeom>
                    <a:noFill/>
                    <a:ln>
                      <a:noFill/>
                    </a:ln>
                  </pic:spPr>
                </pic:pic>
              </a:graphicData>
            </a:graphic>
          </wp:inline>
        </w:drawing>
      </w:r>
      <w:r>
        <w:t xml:space="preserve">, </w:t>
      </w:r>
      <w:r>
        <w:rPr>
          <w:noProof/>
          <w:position w:val="-2"/>
        </w:rPr>
        <w:drawing>
          <wp:inline distT="0" distB="0" distL="0" distR="0">
            <wp:extent cx="125730" cy="175895"/>
            <wp:effectExtent l="0" t="0" r="0" b="0"/>
            <wp:docPr id="1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5730" cy="175895"/>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1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w:t>
      </w:r>
      <w:r>
        <w:rPr>
          <w:noProof/>
          <w:position w:val="-10"/>
        </w:rPr>
        <w:drawing>
          <wp:inline distT="0" distB="0" distL="0" distR="0">
            <wp:extent cx="300990" cy="269240"/>
            <wp:effectExtent l="0" t="0" r="0" b="0"/>
            <wp:docPr id="2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00990" cy="269240"/>
                    </a:xfrm>
                    <a:prstGeom prst="rect">
                      <a:avLst/>
                    </a:prstGeom>
                    <a:noFill/>
                    <a:ln>
                      <a:noFill/>
                    </a:ln>
                  </pic:spPr>
                </pic:pic>
              </a:graphicData>
            </a:graphic>
          </wp:inline>
        </w:drawing>
      </w:r>
      <w:r>
        <w:t xml:space="preserve">, </w:t>
      </w:r>
      <w:r>
        <w:rPr>
          <w:noProof/>
          <w:position w:val="-10"/>
        </w:rPr>
        <w:drawing>
          <wp:inline distT="0" distB="0" distL="0" distR="0">
            <wp:extent cx="327660" cy="269240"/>
            <wp:effectExtent l="0" t="0" r="0" b="0"/>
            <wp:docPr id="2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27660" cy="269240"/>
                    </a:xfrm>
                    <a:prstGeom prst="rect">
                      <a:avLst/>
                    </a:prstGeom>
                    <a:noFill/>
                    <a:ln>
                      <a:noFill/>
                    </a:ln>
                  </pic:spPr>
                </pic:pic>
              </a:graphicData>
            </a:graphic>
          </wp:inline>
        </w:drawing>
      </w:r>
      <w:r>
        <w:t xml:space="preserve">, </w:t>
      </w:r>
      <w:r>
        <w:rPr>
          <w:noProof/>
        </w:rPr>
        <w:drawing>
          <wp:inline distT="0" distB="0" distL="0" distR="0">
            <wp:extent cx="125730" cy="150495"/>
            <wp:effectExtent l="0" t="0" r="0" b="0"/>
            <wp:docPr id="2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25730" cy="150495"/>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2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2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2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w:t>
      </w:r>
      <w:r>
        <w:rPr>
          <w:noProof/>
          <w:position w:val="-4"/>
        </w:rPr>
        <w:drawing>
          <wp:inline distT="0" distB="0" distL="0" distR="0">
            <wp:extent cx="159385" cy="200660"/>
            <wp:effectExtent l="0" t="0" r="0" b="0"/>
            <wp:docPr id="2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59385" cy="200660"/>
                    </a:xfrm>
                    <a:prstGeom prst="rect">
                      <a:avLst/>
                    </a:prstGeom>
                    <a:noFill/>
                    <a:ln>
                      <a:noFill/>
                    </a:ln>
                  </pic:spPr>
                </pic:pic>
              </a:graphicData>
            </a:graphic>
          </wp:inline>
        </w:drawing>
      </w:r>
      <w:r>
        <w:t xml:space="preserve">, </w:t>
      </w:r>
      <w:r>
        <w:rPr>
          <w:noProof/>
          <w:position w:val="-4"/>
        </w:rPr>
        <w:drawing>
          <wp:inline distT="0" distB="0" distL="0" distR="0">
            <wp:extent cx="175895" cy="200660"/>
            <wp:effectExtent l="0" t="0" r="0" b="0"/>
            <wp:docPr id="2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5895" cy="200660"/>
                    </a:xfrm>
                    <a:prstGeom prst="rect">
                      <a:avLst/>
                    </a:prstGeom>
                    <a:noFill/>
                    <a:ln>
                      <a:noFill/>
                    </a:ln>
                  </pic:spPr>
                </pic:pic>
              </a:graphicData>
            </a:graphic>
          </wp:inline>
        </w:drawing>
      </w:r>
      <w:r>
        <w:t xml:space="preserve"> на </w:t>
      </w:r>
      <w:r>
        <w:rPr>
          <w:noProof/>
          <w:position w:val="-10"/>
        </w:rPr>
        <w:drawing>
          <wp:inline distT="0" distB="0" distL="0" distR="0">
            <wp:extent cx="200660" cy="268605"/>
            <wp:effectExtent l="0" t="0" r="0" b="0"/>
            <wp:docPr id="2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w:t>
      </w:r>
      <w:r>
        <w:rPr>
          <w:noProof/>
          <w:position w:val="-10"/>
        </w:rPr>
        <w:drawing>
          <wp:inline distT="0" distB="0" distL="0" distR="0">
            <wp:extent cx="200660" cy="268605"/>
            <wp:effectExtent l="0" t="0" r="0" b="0"/>
            <wp:docPr id="2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w:t>
      </w:r>
      <w:r>
        <w:rPr>
          <w:i/>
        </w:rPr>
        <w:t>h</w:t>
      </w:r>
      <w:r>
        <w:t xml:space="preserve">, </w:t>
      </w:r>
      <w:r>
        <w:rPr>
          <w:noProof/>
          <w:position w:val="-7"/>
        </w:rPr>
        <w:drawing>
          <wp:inline distT="0" distB="0" distL="0" distR="0">
            <wp:extent cx="150495" cy="234950"/>
            <wp:effectExtent l="0" t="0" r="0" b="0"/>
            <wp:docPr id="2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50495" cy="234950"/>
                    </a:xfrm>
                    <a:prstGeom prst="rect">
                      <a:avLst/>
                    </a:prstGeom>
                    <a:noFill/>
                    <a:ln>
                      <a:noFill/>
                    </a:ln>
                  </pic:spPr>
                </pic:pic>
              </a:graphicData>
            </a:graphic>
          </wp:inline>
        </w:drawing>
      </w:r>
      <w:r>
        <w:t xml:space="preserve">, </w:t>
      </w:r>
      <w:r>
        <w:rPr>
          <w:noProof/>
          <w:position w:val="-10"/>
        </w:rPr>
        <w:drawing>
          <wp:inline distT="0" distB="0" distL="0" distR="0">
            <wp:extent cx="150495" cy="269240"/>
            <wp:effectExtent l="0" t="0" r="0" b="0"/>
            <wp:docPr id="2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w:t>
      </w:r>
      <w:r>
        <w:rPr>
          <w:noProof/>
          <w:position w:val="-10"/>
        </w:rPr>
        <w:drawing>
          <wp:inline distT="0" distB="0" distL="0" distR="0">
            <wp:extent cx="267970" cy="269240"/>
            <wp:effectExtent l="0" t="0" r="0" b="0"/>
            <wp:docPr id="2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67970" cy="269240"/>
                    </a:xfrm>
                    <a:prstGeom prst="rect">
                      <a:avLst/>
                    </a:prstGeom>
                    <a:noFill/>
                    <a:ln>
                      <a:noFill/>
                    </a:ln>
                  </pic:spPr>
                </pic:pic>
              </a:graphicData>
            </a:graphic>
          </wp:inline>
        </w:drawing>
      </w:r>
      <w:r>
        <w:t xml:space="preserve">, </w:t>
      </w:r>
      <w:r>
        <w:rPr>
          <w:noProof/>
          <w:position w:val="-10"/>
        </w:rPr>
        <w:drawing>
          <wp:inline distT="0" distB="0" distL="0" distR="0">
            <wp:extent cx="293370" cy="269240"/>
            <wp:effectExtent l="0" t="0" r="0" b="0"/>
            <wp:docPr id="2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93370" cy="269240"/>
                    </a:xfrm>
                    <a:prstGeom prst="rect">
                      <a:avLst/>
                    </a:prstGeom>
                    <a:noFill/>
                    <a:ln>
                      <a:noFill/>
                    </a:ln>
                  </pic:spPr>
                </pic:pic>
              </a:graphicData>
            </a:graphic>
          </wp:inline>
        </w:drawing>
      </w:r>
      <w:r>
        <w:t xml:space="preserve">, </w:t>
      </w:r>
      <w:r>
        <w:rPr>
          <w:i/>
        </w:rPr>
        <w:t>X</w:t>
      </w:r>
      <w:r>
        <w:t xml:space="preserve">, </w:t>
      </w:r>
      <w:r>
        <w:rPr>
          <w:noProof/>
          <w:position w:val="-10"/>
        </w:rPr>
        <w:drawing>
          <wp:inline distT="0" distB="0" distL="0" distR="0">
            <wp:extent cx="241935" cy="269240"/>
            <wp:effectExtent l="0" t="0" r="0" b="0"/>
            <wp:docPr id="2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41935" cy="269240"/>
                    </a:xfrm>
                    <a:prstGeom prst="rect">
                      <a:avLst/>
                    </a:prstGeom>
                    <a:noFill/>
                    <a:ln>
                      <a:noFill/>
                    </a:ln>
                  </pic:spPr>
                </pic:pic>
              </a:graphicData>
            </a:graphic>
          </wp:inline>
        </w:drawing>
      </w:r>
      <w:r>
        <w:t xml:space="preserve">, </w:t>
      </w:r>
      <w:r>
        <w:rPr>
          <w:noProof/>
          <w:position w:val="-10"/>
        </w:rPr>
        <w:drawing>
          <wp:inline distT="0" distB="0" distL="0" distR="0">
            <wp:extent cx="241935" cy="269240"/>
            <wp:effectExtent l="0" t="0" r="0" b="0"/>
            <wp:docPr id="2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41935" cy="269240"/>
                    </a:xfrm>
                    <a:prstGeom prst="rect">
                      <a:avLst/>
                    </a:prstGeom>
                    <a:noFill/>
                    <a:ln>
                      <a:noFill/>
                    </a:ln>
                  </pic:spPr>
                </pic:pic>
              </a:graphicData>
            </a:graphic>
          </wp:inline>
        </w:drawing>
      </w:r>
      <w:r>
        <w:t xml:space="preserve">, </w:t>
      </w:r>
      <w:r>
        <w:rPr>
          <w:noProof/>
          <w:position w:val="-10"/>
        </w:rPr>
        <w:drawing>
          <wp:inline distT="0" distB="0" distL="0" distR="0">
            <wp:extent cx="269240" cy="269240"/>
            <wp:effectExtent l="0" t="0" r="0" b="0"/>
            <wp:docPr id="2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69240" cy="269240"/>
                    </a:xfrm>
                    <a:prstGeom prst="rect">
                      <a:avLst/>
                    </a:prstGeom>
                    <a:noFill/>
                    <a:ln>
                      <a:noFill/>
                    </a:ln>
                  </pic:spPr>
                </pic:pic>
              </a:graphicData>
            </a:graphic>
          </wp:inline>
        </w:drawing>
      </w:r>
      <w:r>
        <w:t xml:space="preserve">, </w:t>
      </w:r>
      <w:r>
        <w:rPr>
          <w:noProof/>
          <w:position w:val="-2"/>
        </w:rPr>
        <w:drawing>
          <wp:inline distT="0" distB="0" distL="0" distR="0">
            <wp:extent cx="241935" cy="175895"/>
            <wp:effectExtent l="0" t="0" r="0" b="0"/>
            <wp:docPr id="2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41935" cy="175895"/>
                    </a:xfrm>
                    <a:prstGeom prst="rect">
                      <a:avLst/>
                    </a:prstGeom>
                    <a:noFill/>
                    <a:ln>
                      <a:noFill/>
                    </a:ln>
                  </pic:spPr>
                </pic:pic>
              </a:graphicData>
            </a:graphic>
          </wp:inline>
        </w:drawing>
      </w:r>
      <w:r>
        <w:t xml:space="preserve">, </w:t>
      </w:r>
      <w:r>
        <w:rPr>
          <w:noProof/>
          <w:position w:val="-2"/>
        </w:rPr>
        <w:drawing>
          <wp:inline distT="0" distB="0" distL="0" distR="0">
            <wp:extent cx="269240" cy="175895"/>
            <wp:effectExtent l="0" t="0" r="0" b="0"/>
            <wp:docPr id="2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69240" cy="175895"/>
                    </a:xfrm>
                    <a:prstGeom prst="rect">
                      <a:avLst/>
                    </a:prstGeom>
                    <a:noFill/>
                    <a:ln>
                      <a:noFill/>
                    </a:ln>
                  </pic:spPr>
                </pic:pic>
              </a:graphicData>
            </a:graphic>
          </wp:inline>
        </w:drawing>
      </w:r>
      <w:r>
        <w:t xml:space="preserve"> соответственно.</w:t>
      </w: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jc w:val="right"/>
        <w:outlineLvl w:val="0"/>
      </w:pPr>
      <w:r>
        <w:rPr>
          <w:b/>
        </w:rPr>
        <w:t>Приложение Д</w:t>
      </w:r>
    </w:p>
    <w:p w:rsidR="009B2261" w:rsidRDefault="009B2261">
      <w:pPr>
        <w:pStyle w:val="ConsPlusNormal"/>
        <w:jc w:val="right"/>
      </w:pPr>
      <w:r>
        <w:rPr>
          <w:b/>
        </w:rPr>
        <w:t>(обязательное)</w:t>
      </w:r>
    </w:p>
    <w:p w:rsidR="009B2261" w:rsidRDefault="009B2261">
      <w:pPr>
        <w:pStyle w:val="ConsPlusNormal"/>
        <w:jc w:val="right"/>
      </w:pPr>
    </w:p>
    <w:p w:rsidR="009B2261" w:rsidRDefault="009B2261">
      <w:pPr>
        <w:pStyle w:val="ConsPlusTitle"/>
        <w:jc w:val="center"/>
      </w:pPr>
      <w:bookmarkStart w:id="37" w:name="P409"/>
      <w:bookmarkEnd w:id="37"/>
      <w:r>
        <w:t>ВЫЧИСЛЕНИЕ НОРМАТИВНЫХ И РАСЧЕТНЫХ ЗНАЧЕНИЙ УГЛА</w:t>
      </w:r>
    </w:p>
    <w:p w:rsidR="009B2261" w:rsidRDefault="009B2261">
      <w:pPr>
        <w:pStyle w:val="ConsPlusTitle"/>
        <w:jc w:val="center"/>
      </w:pPr>
      <w:r>
        <w:t>ВНУТРЕННЕГО ТРЕНИЯ И УДЕЛЬНОГО СЦЕПЛЕНИЯ ПО РЕЗУЛЬТАТАМ</w:t>
      </w:r>
    </w:p>
    <w:p w:rsidR="009B2261" w:rsidRDefault="009B2261">
      <w:pPr>
        <w:pStyle w:val="ConsPlusTitle"/>
        <w:jc w:val="center"/>
      </w:pPr>
      <w:r>
        <w:t>ИСПЫТАНИЙ ГРУНТОВ ПРИ ТРЕХОСНОМ СЖАТИИ</w:t>
      </w:r>
    </w:p>
    <w:p w:rsidR="009B2261" w:rsidRDefault="009B2261">
      <w:pPr>
        <w:pStyle w:val="ConsPlusNormal"/>
        <w:jc w:val="center"/>
      </w:pPr>
    </w:p>
    <w:p w:rsidR="009B2261" w:rsidRDefault="009B2261">
      <w:pPr>
        <w:pStyle w:val="ConsPlusNormal"/>
        <w:ind w:firstLine="540"/>
        <w:jc w:val="both"/>
      </w:pPr>
      <w:r>
        <w:t xml:space="preserve">Д.1 При статистической обработке </w:t>
      </w:r>
      <w:r>
        <w:rPr>
          <w:noProof/>
          <w:position w:val="-5"/>
        </w:rPr>
        <w:drawing>
          <wp:inline distT="0" distB="0" distL="0" distR="0">
            <wp:extent cx="267970" cy="209550"/>
            <wp:effectExtent l="0" t="0" r="0" b="0"/>
            <wp:docPr id="2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67970" cy="209550"/>
                    </a:xfrm>
                    <a:prstGeom prst="rect">
                      <a:avLst/>
                    </a:prstGeom>
                    <a:noFill/>
                    <a:ln>
                      <a:noFill/>
                    </a:ln>
                  </pic:spPr>
                </pic:pic>
              </a:graphicData>
            </a:graphic>
          </wp:inline>
        </w:drawing>
      </w:r>
      <w:r>
        <w:t xml:space="preserve"> и </w:t>
      </w:r>
      <w:r>
        <w:rPr>
          <w:i/>
        </w:rPr>
        <w:t>c</w:t>
      </w:r>
      <w:r>
        <w:t xml:space="preserve"> (см. </w:t>
      </w:r>
      <w:hyperlink w:anchor="P221">
        <w:r>
          <w:rPr>
            <w:color w:val="0000FF"/>
          </w:rPr>
          <w:t>7.2</w:t>
        </w:r>
      </w:hyperlink>
      <w:r>
        <w:t xml:space="preserve"> - </w:t>
      </w:r>
      <w:hyperlink w:anchor="P236">
        <w:r>
          <w:rPr>
            <w:color w:val="0000FF"/>
          </w:rPr>
          <w:t>7.5</w:t>
        </w:r>
      </w:hyperlink>
      <w:r>
        <w:t xml:space="preserve">) частные значения </w:t>
      </w:r>
      <w:r>
        <w:rPr>
          <w:noProof/>
          <w:position w:val="-9"/>
        </w:rPr>
        <w:drawing>
          <wp:inline distT="0" distB="0" distL="0" distR="0">
            <wp:extent cx="351790" cy="260350"/>
            <wp:effectExtent l="0" t="0" r="0" b="0"/>
            <wp:docPr id="2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51790" cy="260350"/>
                    </a:xfrm>
                    <a:prstGeom prst="rect">
                      <a:avLst/>
                    </a:prstGeom>
                    <a:noFill/>
                    <a:ln>
                      <a:noFill/>
                    </a:ln>
                  </pic:spPr>
                </pic:pic>
              </a:graphicData>
            </a:graphic>
          </wp:inline>
        </w:drawing>
      </w:r>
      <w:r>
        <w:t xml:space="preserve"> и </w:t>
      </w:r>
      <w:r>
        <w:rPr>
          <w:noProof/>
          <w:position w:val="-9"/>
        </w:rPr>
        <w:drawing>
          <wp:inline distT="0" distB="0" distL="0" distR="0">
            <wp:extent cx="175895" cy="260350"/>
            <wp:effectExtent l="0" t="0" r="0" b="0"/>
            <wp:docPr id="2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175895" cy="260350"/>
                    </a:xfrm>
                    <a:prstGeom prst="rect">
                      <a:avLst/>
                    </a:prstGeom>
                    <a:noFill/>
                    <a:ln>
                      <a:noFill/>
                    </a:ln>
                  </pic:spPr>
                </pic:pic>
              </a:graphicData>
            </a:graphic>
          </wp:inline>
        </w:drawing>
      </w:r>
      <w:r>
        <w:t xml:space="preserve"> вычисляют по формулам:</w:t>
      </w:r>
    </w:p>
    <w:p w:rsidR="009B2261" w:rsidRDefault="009B2261">
      <w:pPr>
        <w:pStyle w:val="ConsPlusNormal"/>
        <w:ind w:firstLine="540"/>
        <w:jc w:val="both"/>
      </w:pPr>
    </w:p>
    <w:p w:rsidR="009B2261" w:rsidRDefault="009B2261">
      <w:pPr>
        <w:pStyle w:val="ConsPlusNormal"/>
        <w:jc w:val="center"/>
      </w:pPr>
      <w:bookmarkStart w:id="38" w:name="P415"/>
      <w:bookmarkEnd w:id="38"/>
      <w:r>
        <w:rPr>
          <w:noProof/>
          <w:position w:val="-32"/>
        </w:rPr>
        <w:drawing>
          <wp:inline distT="0" distB="0" distL="0" distR="0">
            <wp:extent cx="953770" cy="555625"/>
            <wp:effectExtent l="0" t="0" r="0" b="0"/>
            <wp:docPr id="2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953770" cy="555625"/>
                    </a:xfrm>
                    <a:prstGeom prst="rect">
                      <a:avLst/>
                    </a:prstGeom>
                    <a:noFill/>
                    <a:ln>
                      <a:noFill/>
                    </a:ln>
                  </pic:spPr>
                </pic:pic>
              </a:graphicData>
            </a:graphic>
          </wp:inline>
        </w:drawing>
      </w:r>
      <w:r>
        <w:t>; (Д.1)</w:t>
      </w:r>
    </w:p>
    <w:p w:rsidR="009B2261" w:rsidRDefault="009B2261">
      <w:pPr>
        <w:pStyle w:val="ConsPlusNormal"/>
        <w:jc w:val="center"/>
      </w:pPr>
    </w:p>
    <w:p w:rsidR="009B2261" w:rsidRDefault="009B2261">
      <w:pPr>
        <w:pStyle w:val="ConsPlusNormal"/>
        <w:jc w:val="center"/>
      </w:pPr>
      <w:bookmarkStart w:id="39" w:name="P417"/>
      <w:bookmarkEnd w:id="39"/>
      <w:r>
        <w:rPr>
          <w:noProof/>
          <w:position w:val="-32"/>
        </w:rPr>
        <w:drawing>
          <wp:inline distT="0" distB="0" distL="0" distR="0">
            <wp:extent cx="796290" cy="555625"/>
            <wp:effectExtent l="0" t="0" r="0" b="0"/>
            <wp:docPr id="2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796290" cy="555625"/>
                    </a:xfrm>
                    <a:prstGeom prst="rect">
                      <a:avLst/>
                    </a:prstGeom>
                    <a:noFill/>
                    <a:ln>
                      <a:noFill/>
                    </a:ln>
                  </pic:spPr>
                </pic:pic>
              </a:graphicData>
            </a:graphic>
          </wp:inline>
        </w:drawing>
      </w:r>
      <w:r>
        <w:t>, (Д.2)</w:t>
      </w:r>
    </w:p>
    <w:p w:rsidR="009B2261" w:rsidRDefault="009B2261">
      <w:pPr>
        <w:pStyle w:val="ConsPlusNormal"/>
        <w:jc w:val="center"/>
      </w:pPr>
    </w:p>
    <w:p w:rsidR="009B2261" w:rsidRDefault="009B2261">
      <w:pPr>
        <w:pStyle w:val="ConsPlusNormal"/>
        <w:ind w:firstLine="540"/>
        <w:jc w:val="both"/>
      </w:pPr>
      <w:r>
        <w:t xml:space="preserve">где </w:t>
      </w:r>
      <w:r>
        <w:rPr>
          <w:noProof/>
          <w:position w:val="-9"/>
        </w:rPr>
        <w:drawing>
          <wp:inline distT="0" distB="0" distL="0" distR="0">
            <wp:extent cx="241935" cy="260350"/>
            <wp:effectExtent l="0" t="0" r="0" b="0"/>
            <wp:docPr id="2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41935" cy="260350"/>
                    </a:xfrm>
                    <a:prstGeom prst="rect">
                      <a:avLst/>
                    </a:prstGeom>
                    <a:noFill/>
                    <a:ln>
                      <a:noFill/>
                    </a:ln>
                  </pic:spPr>
                </pic:pic>
              </a:graphicData>
            </a:graphic>
          </wp:inline>
        </w:drawing>
      </w:r>
      <w:r>
        <w:t xml:space="preserve"> и </w:t>
      </w:r>
      <w:r>
        <w:rPr>
          <w:noProof/>
          <w:position w:val="-9"/>
        </w:rPr>
        <w:drawing>
          <wp:inline distT="0" distB="0" distL="0" distR="0">
            <wp:extent cx="260350" cy="260350"/>
            <wp:effectExtent l="0" t="0" r="0" b="0"/>
            <wp:docPr id="2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t xml:space="preserve"> - коэффициенты, вычисляемые по </w:t>
      </w:r>
      <w:hyperlink w:anchor="P224">
        <w:r>
          <w:rPr>
            <w:color w:val="0000FF"/>
          </w:rPr>
          <w:t>формулам (9)</w:t>
        </w:r>
      </w:hyperlink>
      <w:r>
        <w:t xml:space="preserve"> и </w:t>
      </w:r>
      <w:hyperlink w:anchor="P226">
        <w:r>
          <w:rPr>
            <w:color w:val="0000FF"/>
          </w:rPr>
          <w:t>(10)</w:t>
        </w:r>
      </w:hyperlink>
      <w:r>
        <w:t xml:space="preserve"> с заменой в них </w:t>
      </w:r>
      <w:r>
        <w:rPr>
          <w:noProof/>
          <w:position w:val="-9"/>
        </w:rPr>
        <w:drawing>
          <wp:inline distT="0" distB="0" distL="0" distR="0">
            <wp:extent cx="351790" cy="260350"/>
            <wp:effectExtent l="0" t="0" r="0" b="0"/>
            <wp:docPr id="2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51790" cy="260350"/>
                    </a:xfrm>
                    <a:prstGeom prst="rect">
                      <a:avLst/>
                    </a:prstGeom>
                    <a:noFill/>
                    <a:ln>
                      <a:noFill/>
                    </a:ln>
                  </pic:spPr>
                </pic:pic>
              </a:graphicData>
            </a:graphic>
          </wp:inline>
        </w:drawing>
      </w:r>
      <w:r>
        <w:t xml:space="preserve">, </w:t>
      </w:r>
      <w:r>
        <w:rPr>
          <w:noProof/>
          <w:position w:val="-9"/>
        </w:rPr>
        <w:drawing>
          <wp:inline distT="0" distB="0" distL="0" distR="0">
            <wp:extent cx="175895" cy="260350"/>
            <wp:effectExtent l="0" t="0" r="0" b="0"/>
            <wp:docPr id="2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75895" cy="260350"/>
                    </a:xfrm>
                    <a:prstGeom prst="rect">
                      <a:avLst/>
                    </a:prstGeom>
                    <a:noFill/>
                    <a:ln>
                      <a:noFill/>
                    </a:ln>
                  </pic:spPr>
                </pic:pic>
              </a:graphicData>
            </a:graphic>
          </wp:inline>
        </w:drawing>
      </w:r>
      <w:r>
        <w:t xml:space="preserve">, </w:t>
      </w:r>
      <w:r>
        <w:rPr>
          <w:noProof/>
          <w:position w:val="-10"/>
        </w:rPr>
        <w:drawing>
          <wp:inline distT="0" distB="0" distL="0" distR="0">
            <wp:extent cx="150495" cy="269240"/>
            <wp:effectExtent l="0" t="0" r="0" b="0"/>
            <wp:docPr id="2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и </w:t>
      </w:r>
      <w:r>
        <w:rPr>
          <w:noProof/>
          <w:position w:val="-10"/>
        </w:rPr>
        <w:drawing>
          <wp:inline distT="0" distB="0" distL="0" distR="0">
            <wp:extent cx="175895" cy="269240"/>
            <wp:effectExtent l="0" t="0" r="0" b="0"/>
            <wp:docPr id="2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на </w:t>
      </w:r>
      <w:r>
        <w:rPr>
          <w:noProof/>
          <w:position w:val="-9"/>
        </w:rPr>
        <w:drawing>
          <wp:inline distT="0" distB="0" distL="0" distR="0">
            <wp:extent cx="241935" cy="260350"/>
            <wp:effectExtent l="0" t="0" r="0" b="0"/>
            <wp:docPr id="2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41935" cy="260350"/>
                    </a:xfrm>
                    <a:prstGeom prst="rect">
                      <a:avLst/>
                    </a:prstGeom>
                    <a:noFill/>
                    <a:ln>
                      <a:noFill/>
                    </a:ln>
                  </pic:spPr>
                </pic:pic>
              </a:graphicData>
            </a:graphic>
          </wp:inline>
        </w:drawing>
      </w:r>
      <w:r>
        <w:t xml:space="preserve">, </w:t>
      </w:r>
      <w:r>
        <w:rPr>
          <w:noProof/>
          <w:position w:val="-9"/>
        </w:rPr>
        <w:drawing>
          <wp:inline distT="0" distB="0" distL="0" distR="0">
            <wp:extent cx="260350" cy="260350"/>
            <wp:effectExtent l="0" t="0" r="0" b="0"/>
            <wp:docPr id="2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t xml:space="preserve">, </w:t>
      </w:r>
      <w:r>
        <w:rPr>
          <w:noProof/>
          <w:position w:val="-9"/>
        </w:rPr>
        <w:drawing>
          <wp:inline distT="0" distB="0" distL="0" distR="0">
            <wp:extent cx="269240" cy="260350"/>
            <wp:effectExtent l="0" t="0" r="0" b="0"/>
            <wp:docPr id="2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69240" cy="260350"/>
                    </a:xfrm>
                    <a:prstGeom prst="rect">
                      <a:avLst/>
                    </a:prstGeom>
                    <a:noFill/>
                    <a:ln>
                      <a:noFill/>
                    </a:ln>
                  </pic:spPr>
                </pic:pic>
              </a:graphicData>
            </a:graphic>
          </wp:inline>
        </w:drawing>
      </w:r>
      <w:r>
        <w:t xml:space="preserve"> и </w:t>
      </w:r>
      <w:r>
        <w:rPr>
          <w:noProof/>
          <w:position w:val="-9"/>
        </w:rPr>
        <w:drawing>
          <wp:inline distT="0" distB="0" distL="0" distR="0">
            <wp:extent cx="269240" cy="260350"/>
            <wp:effectExtent l="0" t="0" r="0" b="0"/>
            <wp:docPr id="2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69240" cy="260350"/>
                    </a:xfrm>
                    <a:prstGeom prst="rect">
                      <a:avLst/>
                    </a:prstGeom>
                    <a:noFill/>
                    <a:ln>
                      <a:noFill/>
                    </a:ln>
                  </pic:spPr>
                </pic:pic>
              </a:graphicData>
            </a:graphic>
          </wp:inline>
        </w:drawing>
      </w:r>
      <w:r>
        <w:t xml:space="preserve">, а </w:t>
      </w:r>
      <w:r>
        <w:rPr>
          <w:noProof/>
          <w:position w:val="-10"/>
        </w:rPr>
        <w:drawing>
          <wp:inline distT="0" distB="0" distL="0" distR="0">
            <wp:extent cx="175895" cy="269240"/>
            <wp:effectExtent l="0" t="0" r="0" b="0"/>
            <wp:docPr id="2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и </w:t>
      </w:r>
      <w:r>
        <w:rPr>
          <w:noProof/>
          <w:position w:val="-10"/>
        </w:rPr>
        <w:drawing>
          <wp:inline distT="0" distB="0" distL="0" distR="0">
            <wp:extent cx="200660" cy="268605"/>
            <wp:effectExtent l="0" t="0" r="0" b="0"/>
            <wp:docPr id="2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 главные напряжения при разрушении образца грунта.</w:t>
      </w:r>
    </w:p>
    <w:p w:rsidR="009B2261" w:rsidRDefault="009B2261">
      <w:pPr>
        <w:pStyle w:val="ConsPlusNormal"/>
        <w:spacing w:before="220"/>
        <w:ind w:firstLine="540"/>
        <w:jc w:val="both"/>
      </w:pPr>
      <w:r>
        <w:t xml:space="preserve">Дальнейшую статистическую обработку проводят в соответствии с </w:t>
      </w:r>
      <w:hyperlink w:anchor="P234">
        <w:r>
          <w:rPr>
            <w:color w:val="0000FF"/>
          </w:rPr>
          <w:t>7.3</w:t>
        </w:r>
      </w:hyperlink>
      <w:r>
        <w:t xml:space="preserve"> - </w:t>
      </w:r>
      <w:hyperlink w:anchor="P236">
        <w:r>
          <w:rPr>
            <w:color w:val="0000FF"/>
          </w:rPr>
          <w:t>7.5</w:t>
        </w:r>
      </w:hyperlink>
      <w:r>
        <w:t>.</w:t>
      </w:r>
    </w:p>
    <w:p w:rsidR="009B2261" w:rsidRDefault="009B2261">
      <w:pPr>
        <w:pStyle w:val="ConsPlusNormal"/>
        <w:spacing w:before="220"/>
        <w:ind w:firstLine="540"/>
        <w:jc w:val="both"/>
      </w:pPr>
      <w:r>
        <w:t xml:space="preserve">Д.2 При статистической обработке всех </w:t>
      </w:r>
      <w:r>
        <w:rPr>
          <w:i/>
        </w:rPr>
        <w:t>n</w:t>
      </w:r>
      <w:r>
        <w:t xml:space="preserve"> пар опытных значений </w:t>
      </w:r>
      <w:r>
        <w:rPr>
          <w:noProof/>
          <w:position w:val="-9"/>
        </w:rPr>
        <w:drawing>
          <wp:inline distT="0" distB="0" distL="0" distR="0">
            <wp:extent cx="269240" cy="260350"/>
            <wp:effectExtent l="0" t="0" r="0" b="0"/>
            <wp:docPr id="2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69240" cy="260350"/>
                    </a:xfrm>
                    <a:prstGeom prst="rect">
                      <a:avLst/>
                    </a:prstGeom>
                    <a:noFill/>
                    <a:ln>
                      <a:noFill/>
                    </a:ln>
                  </pic:spPr>
                </pic:pic>
              </a:graphicData>
            </a:graphic>
          </wp:inline>
        </w:drawing>
      </w:r>
      <w:r>
        <w:t xml:space="preserve"> и </w:t>
      </w:r>
      <w:r>
        <w:rPr>
          <w:noProof/>
          <w:position w:val="-9"/>
        </w:rPr>
        <w:drawing>
          <wp:inline distT="0" distB="0" distL="0" distR="0">
            <wp:extent cx="269240" cy="260350"/>
            <wp:effectExtent l="0" t="0" r="0" b="0"/>
            <wp:docPr id="2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69240" cy="260350"/>
                    </a:xfrm>
                    <a:prstGeom prst="rect">
                      <a:avLst/>
                    </a:prstGeom>
                    <a:noFill/>
                    <a:ln>
                      <a:noFill/>
                    </a:ln>
                  </pic:spPr>
                </pic:pic>
              </a:graphicData>
            </a:graphic>
          </wp:inline>
        </w:drawing>
      </w:r>
      <w:r>
        <w:t xml:space="preserve"> как единой совокупности (см. </w:t>
      </w:r>
      <w:hyperlink w:anchor="P240">
        <w:r>
          <w:rPr>
            <w:color w:val="0000FF"/>
          </w:rPr>
          <w:t>7.6</w:t>
        </w:r>
      </w:hyperlink>
      <w:r>
        <w:t xml:space="preserve"> - </w:t>
      </w:r>
      <w:hyperlink w:anchor="P274">
        <w:r>
          <w:rPr>
            <w:color w:val="0000FF"/>
          </w:rPr>
          <w:t>7.12</w:t>
        </w:r>
      </w:hyperlink>
      <w:r>
        <w:t>) вычисляют:</w:t>
      </w:r>
    </w:p>
    <w:p w:rsidR="009B2261" w:rsidRDefault="009B2261">
      <w:pPr>
        <w:pStyle w:val="ConsPlusNormal"/>
        <w:spacing w:before="220"/>
        <w:ind w:firstLine="540"/>
        <w:jc w:val="both"/>
      </w:pPr>
      <w:r>
        <w:t xml:space="preserve">- нормативные значения коэффициентов </w:t>
      </w:r>
      <w:r>
        <w:rPr>
          <w:i/>
        </w:rPr>
        <w:t>N</w:t>
      </w:r>
      <w:r>
        <w:t xml:space="preserve"> и </w:t>
      </w:r>
      <w:r>
        <w:rPr>
          <w:i/>
        </w:rPr>
        <w:t>M</w:t>
      </w:r>
      <w:r>
        <w:t xml:space="preserve"> по </w:t>
      </w:r>
      <w:hyperlink w:anchor="P224">
        <w:r>
          <w:rPr>
            <w:color w:val="0000FF"/>
          </w:rPr>
          <w:t>формулам (9)</w:t>
        </w:r>
      </w:hyperlink>
      <w:r>
        <w:t xml:space="preserve"> - </w:t>
      </w:r>
      <w:hyperlink w:anchor="P232">
        <w:r>
          <w:rPr>
            <w:color w:val="0000FF"/>
          </w:rPr>
          <w:t>(11)</w:t>
        </w:r>
      </w:hyperlink>
      <w:r>
        <w:t xml:space="preserve">, заменяя в них </w:t>
      </w:r>
      <w:r>
        <w:rPr>
          <w:noProof/>
          <w:position w:val="-10"/>
        </w:rPr>
        <w:drawing>
          <wp:inline distT="0" distB="0" distL="0" distR="0">
            <wp:extent cx="175895" cy="269240"/>
            <wp:effectExtent l="0" t="0" r="0" b="0"/>
            <wp:docPr id="2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на </w:t>
      </w:r>
      <w:r>
        <w:rPr>
          <w:noProof/>
          <w:position w:val="-9"/>
        </w:rPr>
        <w:drawing>
          <wp:inline distT="0" distB="0" distL="0" distR="0">
            <wp:extent cx="269240" cy="260350"/>
            <wp:effectExtent l="0" t="0" r="0" b="0"/>
            <wp:docPr id="2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69240" cy="260350"/>
                    </a:xfrm>
                    <a:prstGeom prst="rect">
                      <a:avLst/>
                    </a:prstGeom>
                    <a:noFill/>
                    <a:ln>
                      <a:noFill/>
                    </a:ln>
                  </pic:spPr>
                </pic:pic>
              </a:graphicData>
            </a:graphic>
          </wp:inline>
        </w:drawing>
      </w:r>
      <w:r>
        <w:t xml:space="preserve"> и </w:t>
      </w:r>
      <w:r>
        <w:rPr>
          <w:noProof/>
          <w:position w:val="-10"/>
        </w:rPr>
        <w:drawing>
          <wp:inline distT="0" distB="0" distL="0" distR="0">
            <wp:extent cx="150495" cy="269240"/>
            <wp:effectExtent l="0" t="0" r="0" b="0"/>
            <wp:docPr id="2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на </w:t>
      </w:r>
      <w:r>
        <w:rPr>
          <w:noProof/>
          <w:position w:val="-9"/>
        </w:rPr>
        <w:drawing>
          <wp:inline distT="0" distB="0" distL="0" distR="0">
            <wp:extent cx="269240" cy="260350"/>
            <wp:effectExtent l="0" t="0" r="0" b="0"/>
            <wp:docPr id="2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69240" cy="260350"/>
                    </a:xfrm>
                    <a:prstGeom prst="rect">
                      <a:avLst/>
                    </a:prstGeom>
                    <a:noFill/>
                    <a:ln>
                      <a:noFill/>
                    </a:ln>
                  </pic:spPr>
                </pic:pic>
              </a:graphicData>
            </a:graphic>
          </wp:inline>
        </w:drawing>
      </w:r>
      <w:r>
        <w:t>;</w:t>
      </w:r>
    </w:p>
    <w:p w:rsidR="009B2261" w:rsidRDefault="009B2261">
      <w:pPr>
        <w:pStyle w:val="ConsPlusNormal"/>
        <w:spacing w:before="220"/>
        <w:ind w:firstLine="540"/>
        <w:jc w:val="both"/>
      </w:pPr>
      <w:r>
        <w:t xml:space="preserve">- нормативные значения </w:t>
      </w:r>
      <w:r>
        <w:rPr>
          <w:noProof/>
          <w:position w:val="-10"/>
        </w:rPr>
        <w:drawing>
          <wp:inline distT="0" distB="0" distL="0" distR="0">
            <wp:extent cx="353060" cy="269240"/>
            <wp:effectExtent l="0" t="0" r="0" b="0"/>
            <wp:docPr id="2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53060" cy="269240"/>
                    </a:xfrm>
                    <a:prstGeom prst="rect">
                      <a:avLst/>
                    </a:prstGeom>
                    <a:noFill/>
                    <a:ln>
                      <a:noFill/>
                    </a:ln>
                  </pic:spPr>
                </pic:pic>
              </a:graphicData>
            </a:graphic>
          </wp:inline>
        </w:drawing>
      </w:r>
      <w:r>
        <w:t xml:space="preserve"> и </w:t>
      </w:r>
      <w:r>
        <w:rPr>
          <w:noProof/>
          <w:position w:val="-10"/>
        </w:rPr>
        <w:drawing>
          <wp:inline distT="0" distB="0" distL="0" distR="0">
            <wp:extent cx="175895" cy="269240"/>
            <wp:effectExtent l="0" t="0" r="0" b="0"/>
            <wp:docPr id="2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по </w:t>
      </w:r>
      <w:hyperlink w:anchor="P415">
        <w:r>
          <w:rPr>
            <w:color w:val="0000FF"/>
          </w:rPr>
          <w:t>формулам (Д.1)</w:t>
        </w:r>
      </w:hyperlink>
      <w:r>
        <w:t xml:space="preserve"> и </w:t>
      </w:r>
      <w:hyperlink w:anchor="P417">
        <w:r>
          <w:rPr>
            <w:color w:val="0000FF"/>
          </w:rPr>
          <w:t>(Д.2)</w:t>
        </w:r>
      </w:hyperlink>
      <w:r>
        <w:t xml:space="preserve">, заменяя в них </w:t>
      </w:r>
      <w:r>
        <w:rPr>
          <w:noProof/>
          <w:position w:val="-9"/>
        </w:rPr>
        <w:drawing>
          <wp:inline distT="0" distB="0" distL="0" distR="0">
            <wp:extent cx="351790" cy="260350"/>
            <wp:effectExtent l="0" t="0" r="0" b="0"/>
            <wp:docPr id="2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51790" cy="260350"/>
                    </a:xfrm>
                    <a:prstGeom prst="rect">
                      <a:avLst/>
                    </a:prstGeom>
                    <a:noFill/>
                    <a:ln>
                      <a:noFill/>
                    </a:ln>
                  </pic:spPr>
                </pic:pic>
              </a:graphicData>
            </a:graphic>
          </wp:inline>
        </w:drawing>
      </w:r>
      <w:r>
        <w:t xml:space="preserve">, </w:t>
      </w:r>
      <w:r>
        <w:rPr>
          <w:noProof/>
          <w:position w:val="-9"/>
        </w:rPr>
        <w:drawing>
          <wp:inline distT="0" distB="0" distL="0" distR="0">
            <wp:extent cx="175895" cy="260350"/>
            <wp:effectExtent l="0" t="0" r="0" b="0"/>
            <wp:docPr id="2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75895" cy="260350"/>
                    </a:xfrm>
                    <a:prstGeom prst="rect">
                      <a:avLst/>
                    </a:prstGeom>
                    <a:noFill/>
                    <a:ln>
                      <a:noFill/>
                    </a:ln>
                  </pic:spPr>
                </pic:pic>
              </a:graphicData>
            </a:graphic>
          </wp:inline>
        </w:drawing>
      </w:r>
      <w:r>
        <w:t xml:space="preserve">, </w:t>
      </w:r>
      <w:r>
        <w:rPr>
          <w:noProof/>
          <w:position w:val="-9"/>
        </w:rPr>
        <w:drawing>
          <wp:inline distT="0" distB="0" distL="0" distR="0">
            <wp:extent cx="241935" cy="260350"/>
            <wp:effectExtent l="0" t="0" r="0" b="0"/>
            <wp:docPr id="2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41935" cy="260350"/>
                    </a:xfrm>
                    <a:prstGeom prst="rect">
                      <a:avLst/>
                    </a:prstGeom>
                    <a:noFill/>
                    <a:ln>
                      <a:noFill/>
                    </a:ln>
                  </pic:spPr>
                </pic:pic>
              </a:graphicData>
            </a:graphic>
          </wp:inline>
        </w:drawing>
      </w:r>
      <w:r>
        <w:t xml:space="preserve"> и </w:t>
      </w:r>
      <w:r>
        <w:rPr>
          <w:noProof/>
          <w:position w:val="-9"/>
        </w:rPr>
        <w:drawing>
          <wp:inline distT="0" distB="0" distL="0" distR="0">
            <wp:extent cx="260350" cy="260350"/>
            <wp:effectExtent l="0" t="0" r="0" b="0"/>
            <wp:docPr id="2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t xml:space="preserve"> на </w:t>
      </w:r>
      <w:r>
        <w:rPr>
          <w:noProof/>
          <w:position w:val="-10"/>
        </w:rPr>
        <w:drawing>
          <wp:inline distT="0" distB="0" distL="0" distR="0">
            <wp:extent cx="353060" cy="269240"/>
            <wp:effectExtent l="0" t="0" r="0" b="0"/>
            <wp:docPr id="2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53060" cy="269240"/>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2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w:t>
      </w:r>
      <w:r>
        <w:rPr>
          <w:i/>
        </w:rPr>
        <w:t>N</w:t>
      </w:r>
      <w:r>
        <w:t xml:space="preserve"> и </w:t>
      </w:r>
      <w:r>
        <w:rPr>
          <w:i/>
        </w:rPr>
        <w:t>M</w:t>
      </w:r>
      <w:r>
        <w:t xml:space="preserve"> соответственно;</w:t>
      </w:r>
    </w:p>
    <w:p w:rsidR="009B2261" w:rsidRDefault="009B2261">
      <w:pPr>
        <w:pStyle w:val="ConsPlusNormal"/>
        <w:spacing w:before="220"/>
        <w:ind w:firstLine="540"/>
        <w:jc w:val="both"/>
      </w:pPr>
      <w:r>
        <w:t xml:space="preserve">- коэффициент надежности по грунту </w:t>
      </w:r>
      <w:r>
        <w:rPr>
          <w:noProof/>
          <w:position w:val="-9"/>
        </w:rPr>
        <w:drawing>
          <wp:inline distT="0" distB="0" distL="0" distR="0">
            <wp:extent cx="200660" cy="260350"/>
            <wp:effectExtent l="0" t="0" r="0" b="0"/>
            <wp:docPr id="2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660" cy="260350"/>
                    </a:xfrm>
                    <a:prstGeom prst="rect">
                      <a:avLst/>
                    </a:prstGeom>
                    <a:noFill/>
                    <a:ln>
                      <a:noFill/>
                    </a:ln>
                  </pic:spPr>
                </pic:pic>
              </a:graphicData>
            </a:graphic>
          </wp:inline>
        </w:drawing>
      </w:r>
      <w:r>
        <w:t xml:space="preserve"> с использованием </w:t>
      </w:r>
      <w:hyperlink w:anchor="P246">
        <w:r>
          <w:rPr>
            <w:color w:val="0000FF"/>
          </w:rPr>
          <w:t>формул (12)</w:t>
        </w:r>
      </w:hyperlink>
      <w:r>
        <w:t xml:space="preserve"> - </w:t>
      </w:r>
      <w:hyperlink w:anchor="P283">
        <w:r>
          <w:rPr>
            <w:color w:val="0000FF"/>
          </w:rPr>
          <w:t>(21)</w:t>
        </w:r>
      </w:hyperlink>
      <w:r>
        <w:t xml:space="preserve">, заменяя в них </w:t>
      </w:r>
      <w:r>
        <w:rPr>
          <w:noProof/>
          <w:position w:val="-10"/>
        </w:rPr>
        <w:drawing>
          <wp:inline distT="0" distB="0" distL="0" distR="0">
            <wp:extent cx="175895" cy="269240"/>
            <wp:effectExtent l="0" t="0" r="0" b="0"/>
            <wp:docPr id="2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2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2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2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2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w:t>
      </w:r>
      <w:r>
        <w:rPr>
          <w:noProof/>
          <w:position w:val="-10"/>
        </w:rPr>
        <w:drawing>
          <wp:inline distT="0" distB="0" distL="0" distR="0">
            <wp:extent cx="353060" cy="269240"/>
            <wp:effectExtent l="0" t="0" r="0" b="0"/>
            <wp:docPr id="2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53060" cy="269240"/>
                    </a:xfrm>
                    <a:prstGeom prst="rect">
                      <a:avLst/>
                    </a:prstGeom>
                    <a:noFill/>
                    <a:ln>
                      <a:noFill/>
                    </a:ln>
                  </pic:spPr>
                </pic:pic>
              </a:graphicData>
            </a:graphic>
          </wp:inline>
        </w:drawing>
      </w:r>
      <w:r>
        <w:t xml:space="preserve">, </w:t>
      </w:r>
      <w:r>
        <w:rPr>
          <w:noProof/>
          <w:position w:val="-10"/>
        </w:rPr>
        <w:drawing>
          <wp:inline distT="0" distB="0" distL="0" distR="0">
            <wp:extent cx="300990" cy="269240"/>
            <wp:effectExtent l="0" t="0" r="0" b="0"/>
            <wp:docPr id="2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00990" cy="269240"/>
                    </a:xfrm>
                    <a:prstGeom prst="rect">
                      <a:avLst/>
                    </a:prstGeom>
                    <a:noFill/>
                    <a:ln>
                      <a:noFill/>
                    </a:ln>
                  </pic:spPr>
                </pic:pic>
              </a:graphicData>
            </a:graphic>
          </wp:inline>
        </w:drawing>
      </w:r>
      <w:r>
        <w:t xml:space="preserve">, </w:t>
      </w:r>
      <w:r>
        <w:rPr>
          <w:noProof/>
          <w:position w:val="-10"/>
        </w:rPr>
        <w:drawing>
          <wp:inline distT="0" distB="0" distL="0" distR="0">
            <wp:extent cx="327660" cy="269240"/>
            <wp:effectExtent l="0" t="0" r="0" b="0"/>
            <wp:docPr id="2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27660" cy="269240"/>
                    </a:xfrm>
                    <a:prstGeom prst="rect">
                      <a:avLst/>
                    </a:prstGeom>
                    <a:noFill/>
                    <a:ln>
                      <a:noFill/>
                    </a:ln>
                  </pic:spPr>
                </pic:pic>
              </a:graphicData>
            </a:graphic>
          </wp:inline>
        </w:drawing>
      </w:r>
      <w:r>
        <w:t xml:space="preserve">, </w:t>
      </w:r>
      <w:r>
        <w:rPr>
          <w:noProof/>
          <w:position w:val="-2"/>
        </w:rPr>
        <w:drawing>
          <wp:inline distT="0" distB="0" distL="0" distR="0">
            <wp:extent cx="125730" cy="175895"/>
            <wp:effectExtent l="0" t="0" r="0" b="0"/>
            <wp:docPr id="2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5730" cy="175895"/>
                    </a:xfrm>
                    <a:prstGeom prst="rect">
                      <a:avLst/>
                    </a:prstGeom>
                    <a:noFill/>
                    <a:ln>
                      <a:noFill/>
                    </a:ln>
                  </pic:spPr>
                </pic:pic>
              </a:graphicData>
            </a:graphic>
          </wp:inline>
        </w:drawing>
      </w:r>
      <w:r>
        <w:t xml:space="preserve">, </w:t>
      </w:r>
      <w:r>
        <w:rPr>
          <w:noProof/>
          <w:position w:val="-10"/>
        </w:rPr>
        <w:drawing>
          <wp:inline distT="0" distB="0" distL="0" distR="0">
            <wp:extent cx="175895" cy="269240"/>
            <wp:effectExtent l="0" t="0" r="0" b="0"/>
            <wp:docPr id="2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75895" cy="269240"/>
                    </a:xfrm>
                    <a:prstGeom prst="rect">
                      <a:avLst/>
                    </a:prstGeom>
                    <a:noFill/>
                    <a:ln>
                      <a:noFill/>
                    </a:ln>
                  </pic:spPr>
                </pic:pic>
              </a:graphicData>
            </a:graphic>
          </wp:inline>
        </w:drawing>
      </w:r>
      <w:r>
        <w:t xml:space="preserve">, </w:t>
      </w:r>
      <w:r>
        <w:rPr>
          <w:noProof/>
          <w:position w:val="-10"/>
        </w:rPr>
        <w:drawing>
          <wp:inline distT="0" distB="0" distL="0" distR="0">
            <wp:extent cx="150495" cy="269240"/>
            <wp:effectExtent l="0" t="0" r="0" b="0"/>
            <wp:docPr id="2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r>
        <w:t xml:space="preserve">, </w:t>
      </w:r>
      <w:r>
        <w:rPr>
          <w:noProof/>
          <w:position w:val="-10"/>
        </w:rPr>
        <w:drawing>
          <wp:inline distT="0" distB="0" distL="0" distR="0">
            <wp:extent cx="200660" cy="268605"/>
            <wp:effectExtent l="0" t="0" r="0" b="0"/>
            <wp:docPr id="2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соответственно на </w:t>
      </w:r>
      <w:r>
        <w:rPr>
          <w:noProof/>
          <w:position w:val="-9"/>
        </w:rPr>
        <w:drawing>
          <wp:inline distT="0" distB="0" distL="0" distR="0">
            <wp:extent cx="260350" cy="260350"/>
            <wp:effectExtent l="0" t="0" r="0" b="0"/>
            <wp:docPr id="2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t xml:space="preserve">, </w:t>
      </w:r>
      <w:r>
        <w:rPr>
          <w:noProof/>
          <w:position w:val="-9"/>
        </w:rPr>
        <w:drawing>
          <wp:inline distT="0" distB="0" distL="0" distR="0">
            <wp:extent cx="260350" cy="260350"/>
            <wp:effectExtent l="0" t="0" r="0" b="0"/>
            <wp:docPr id="2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t xml:space="preserve">, </w:t>
      </w:r>
      <w:r>
        <w:rPr>
          <w:noProof/>
          <w:position w:val="-10"/>
        </w:rPr>
        <w:drawing>
          <wp:inline distT="0" distB="0" distL="0" distR="0">
            <wp:extent cx="234950" cy="269240"/>
            <wp:effectExtent l="0" t="0" r="0" b="0"/>
            <wp:docPr id="2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34950" cy="269240"/>
                    </a:xfrm>
                    <a:prstGeom prst="rect">
                      <a:avLst/>
                    </a:prstGeom>
                    <a:noFill/>
                    <a:ln>
                      <a:noFill/>
                    </a:ln>
                  </pic:spPr>
                </pic:pic>
              </a:graphicData>
            </a:graphic>
          </wp:inline>
        </w:drawing>
      </w:r>
      <w:r>
        <w:t xml:space="preserve">, </w:t>
      </w:r>
      <w:r>
        <w:rPr>
          <w:noProof/>
          <w:position w:val="-10"/>
        </w:rPr>
        <w:drawing>
          <wp:inline distT="0" distB="0" distL="0" distR="0">
            <wp:extent cx="234950" cy="269240"/>
            <wp:effectExtent l="0" t="0" r="0" b="0"/>
            <wp:docPr id="2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234950" cy="269240"/>
                    </a:xfrm>
                    <a:prstGeom prst="rect">
                      <a:avLst/>
                    </a:prstGeom>
                    <a:noFill/>
                    <a:ln>
                      <a:noFill/>
                    </a:ln>
                  </pic:spPr>
                </pic:pic>
              </a:graphicData>
            </a:graphic>
          </wp:inline>
        </w:drawing>
      </w:r>
      <w:r>
        <w:t xml:space="preserve">, </w:t>
      </w:r>
      <w:r>
        <w:rPr>
          <w:i/>
        </w:rPr>
        <w:t>M</w:t>
      </w:r>
      <w:r>
        <w:t xml:space="preserve">, </w:t>
      </w:r>
      <w:r>
        <w:rPr>
          <w:i/>
        </w:rPr>
        <w:t>N</w:t>
      </w:r>
      <w:r>
        <w:t xml:space="preserve">, </w:t>
      </w:r>
      <w:r>
        <w:rPr>
          <w:noProof/>
          <w:position w:val="-9"/>
        </w:rPr>
        <w:drawing>
          <wp:inline distT="0" distB="0" distL="0" distR="0">
            <wp:extent cx="377190" cy="260350"/>
            <wp:effectExtent l="0" t="0" r="0" b="0"/>
            <wp:docPr id="2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77190" cy="260350"/>
                    </a:xfrm>
                    <a:prstGeom prst="rect">
                      <a:avLst/>
                    </a:prstGeom>
                    <a:noFill/>
                    <a:ln>
                      <a:noFill/>
                    </a:ln>
                  </pic:spPr>
                </pic:pic>
              </a:graphicData>
            </a:graphic>
          </wp:inline>
        </w:drawing>
      </w:r>
      <w:r>
        <w:t xml:space="preserve">, </w:t>
      </w:r>
      <w:r>
        <w:rPr>
          <w:noProof/>
          <w:position w:val="-9"/>
        </w:rPr>
        <w:drawing>
          <wp:inline distT="0" distB="0" distL="0" distR="0">
            <wp:extent cx="387350" cy="260350"/>
            <wp:effectExtent l="0" t="0" r="0" b="0"/>
            <wp:docPr id="2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87350" cy="260350"/>
                    </a:xfrm>
                    <a:prstGeom prst="rect">
                      <a:avLst/>
                    </a:prstGeom>
                    <a:noFill/>
                    <a:ln>
                      <a:noFill/>
                    </a:ln>
                  </pic:spPr>
                </pic:pic>
              </a:graphicData>
            </a:graphic>
          </wp:inline>
        </w:drawing>
      </w:r>
      <w:r>
        <w:t xml:space="preserve">, </w:t>
      </w:r>
      <w:r>
        <w:rPr>
          <w:noProof/>
          <w:position w:val="-10"/>
        </w:rPr>
        <w:drawing>
          <wp:inline distT="0" distB="0" distL="0" distR="0">
            <wp:extent cx="200660" cy="268605"/>
            <wp:effectExtent l="0" t="0" r="0" b="0"/>
            <wp:docPr id="2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w:t>
      </w:r>
      <w:r>
        <w:rPr>
          <w:noProof/>
          <w:position w:val="-9"/>
        </w:rPr>
        <w:drawing>
          <wp:inline distT="0" distB="0" distL="0" distR="0">
            <wp:extent cx="269240" cy="260350"/>
            <wp:effectExtent l="0" t="0" r="0" b="0"/>
            <wp:docPr id="2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69240" cy="260350"/>
                    </a:xfrm>
                    <a:prstGeom prst="rect">
                      <a:avLst/>
                    </a:prstGeom>
                    <a:noFill/>
                    <a:ln>
                      <a:noFill/>
                    </a:ln>
                  </pic:spPr>
                </pic:pic>
              </a:graphicData>
            </a:graphic>
          </wp:inline>
        </w:drawing>
      </w:r>
      <w:r>
        <w:t xml:space="preserve">, </w:t>
      </w:r>
      <w:r>
        <w:rPr>
          <w:noProof/>
          <w:position w:val="-9"/>
        </w:rPr>
        <w:drawing>
          <wp:inline distT="0" distB="0" distL="0" distR="0">
            <wp:extent cx="241935" cy="260350"/>
            <wp:effectExtent l="0" t="0" r="0" b="0"/>
            <wp:docPr id="2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41935" cy="260350"/>
                    </a:xfrm>
                    <a:prstGeom prst="rect">
                      <a:avLst/>
                    </a:prstGeom>
                    <a:noFill/>
                    <a:ln>
                      <a:noFill/>
                    </a:ln>
                  </pic:spPr>
                </pic:pic>
              </a:graphicData>
            </a:graphic>
          </wp:inline>
        </w:drawing>
      </w:r>
      <w:r>
        <w:t xml:space="preserve">, </w:t>
      </w:r>
      <w:r>
        <w:rPr>
          <w:noProof/>
          <w:position w:val="-10"/>
        </w:rPr>
        <w:drawing>
          <wp:inline distT="0" distB="0" distL="0" distR="0">
            <wp:extent cx="241935" cy="269240"/>
            <wp:effectExtent l="0" t="0" r="0" b="0"/>
            <wp:docPr id="2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241935" cy="269240"/>
                    </a:xfrm>
                    <a:prstGeom prst="rect">
                      <a:avLst/>
                    </a:prstGeom>
                    <a:noFill/>
                    <a:ln>
                      <a:noFill/>
                    </a:ln>
                  </pic:spPr>
                </pic:pic>
              </a:graphicData>
            </a:graphic>
          </wp:inline>
        </w:drawing>
      </w:r>
      <w:r>
        <w:t>;</w:t>
      </w:r>
    </w:p>
    <w:p w:rsidR="009B2261" w:rsidRDefault="009B2261">
      <w:pPr>
        <w:pStyle w:val="ConsPlusNormal"/>
        <w:spacing w:before="220"/>
        <w:ind w:firstLine="540"/>
        <w:jc w:val="both"/>
      </w:pPr>
      <w:r>
        <w:t xml:space="preserve">- расчетные значения </w:t>
      </w:r>
      <w:r>
        <w:rPr>
          <w:noProof/>
          <w:position w:val="-5"/>
        </w:rPr>
        <w:drawing>
          <wp:inline distT="0" distB="0" distL="0" distR="0">
            <wp:extent cx="267970" cy="209550"/>
            <wp:effectExtent l="0" t="0" r="0" b="0"/>
            <wp:docPr id="2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67970" cy="209550"/>
                    </a:xfrm>
                    <a:prstGeom prst="rect">
                      <a:avLst/>
                    </a:prstGeom>
                    <a:noFill/>
                    <a:ln>
                      <a:noFill/>
                    </a:ln>
                  </pic:spPr>
                </pic:pic>
              </a:graphicData>
            </a:graphic>
          </wp:inline>
        </w:drawing>
      </w:r>
      <w:r>
        <w:t xml:space="preserve"> и </w:t>
      </w:r>
      <w:r>
        <w:rPr>
          <w:i/>
        </w:rPr>
        <w:t>c</w:t>
      </w:r>
      <w:r>
        <w:t xml:space="preserve"> - по </w:t>
      </w:r>
      <w:hyperlink w:anchor="P206">
        <w:r>
          <w:rPr>
            <w:color w:val="0000FF"/>
          </w:rPr>
          <w:t>формуле (8)</w:t>
        </w:r>
      </w:hyperlink>
      <w:r>
        <w:t>.</w:t>
      </w: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jc w:val="right"/>
        <w:outlineLvl w:val="0"/>
      </w:pPr>
      <w:r>
        <w:rPr>
          <w:b/>
        </w:rPr>
        <w:t>Приложение Е</w:t>
      </w:r>
    </w:p>
    <w:p w:rsidR="009B2261" w:rsidRDefault="009B2261">
      <w:pPr>
        <w:pStyle w:val="ConsPlusNormal"/>
        <w:jc w:val="right"/>
      </w:pPr>
      <w:r>
        <w:rPr>
          <w:b/>
        </w:rPr>
        <w:t>(обязательное)</w:t>
      </w:r>
    </w:p>
    <w:p w:rsidR="009B2261" w:rsidRDefault="009B2261">
      <w:pPr>
        <w:pStyle w:val="ConsPlusNormal"/>
        <w:jc w:val="right"/>
      </w:pPr>
    </w:p>
    <w:p w:rsidR="009B2261" w:rsidRDefault="009B2261">
      <w:pPr>
        <w:pStyle w:val="ConsPlusTitle"/>
        <w:jc w:val="center"/>
      </w:pPr>
      <w:r>
        <w:t>СТАТИСТИЧЕСКИЕ ТАБЛИЦЫ</w:t>
      </w:r>
    </w:p>
    <w:p w:rsidR="009B2261" w:rsidRDefault="009B2261">
      <w:pPr>
        <w:pStyle w:val="ConsPlusNormal"/>
        <w:jc w:val="center"/>
      </w:pPr>
    </w:p>
    <w:p w:rsidR="009B2261" w:rsidRDefault="009B2261">
      <w:pPr>
        <w:pStyle w:val="ConsPlusNormal"/>
        <w:jc w:val="right"/>
      </w:pPr>
      <w:bookmarkStart w:id="40" w:name="P436"/>
      <w:bookmarkEnd w:id="40"/>
      <w:r>
        <w:t>Таблица Е.1</w:t>
      </w:r>
    </w:p>
    <w:p w:rsidR="009B2261" w:rsidRDefault="009B2261">
      <w:pPr>
        <w:pStyle w:val="ConsPlusNormal"/>
        <w:jc w:val="both"/>
      </w:pPr>
    </w:p>
    <w:p w:rsidR="009B2261" w:rsidRDefault="009B2261">
      <w:pPr>
        <w:pStyle w:val="ConsPlusNormal"/>
        <w:jc w:val="center"/>
      </w:pPr>
      <w:r>
        <w:t xml:space="preserve">Значения критерия </w:t>
      </w:r>
      <w:r>
        <w:rPr>
          <w:noProof/>
        </w:rPr>
        <w:drawing>
          <wp:inline distT="0" distB="0" distL="0" distR="0">
            <wp:extent cx="146685" cy="146050"/>
            <wp:effectExtent l="0" t="0" r="0" b="0"/>
            <wp:docPr id="2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46685" cy="146050"/>
                    </a:xfrm>
                    <a:prstGeom prst="rect">
                      <a:avLst/>
                    </a:prstGeom>
                    <a:noFill/>
                    <a:ln>
                      <a:noFill/>
                    </a:ln>
                  </pic:spPr>
                </pic:pic>
              </a:graphicData>
            </a:graphic>
          </wp:inline>
        </w:drawing>
      </w:r>
      <w:r>
        <w:t xml:space="preserve"> при односторонней доверительной</w:t>
      </w:r>
    </w:p>
    <w:p w:rsidR="009B2261" w:rsidRDefault="009B2261">
      <w:pPr>
        <w:pStyle w:val="ConsPlusNormal"/>
        <w:jc w:val="center"/>
      </w:pPr>
      <w:r>
        <w:t>вероятности </w:t>
      </w:r>
      <w:r>
        <w:rPr>
          <w:noProof/>
          <w:position w:val="-5"/>
        </w:rPr>
        <w:drawing>
          <wp:inline distT="0" distB="0" distL="0" distR="0">
            <wp:extent cx="628650" cy="209550"/>
            <wp:effectExtent l="0" t="0" r="0" b="0"/>
            <wp:docPr id="2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628650" cy="209550"/>
                    </a:xfrm>
                    <a:prstGeom prst="rect">
                      <a:avLst/>
                    </a:prstGeom>
                    <a:noFill/>
                    <a:ln>
                      <a:noFill/>
                    </a:ln>
                  </pic:spPr>
                </pic:pic>
              </a:graphicData>
            </a:graphic>
          </wp:inline>
        </w:drawing>
      </w:r>
    </w:p>
    <w:p w:rsidR="009B2261" w:rsidRDefault="009B2261">
      <w:pPr>
        <w:pStyle w:val="ConsPlusNormal"/>
        <w:jc w:val="center"/>
      </w:pPr>
      <w:r>
        <w:t xml:space="preserve">(таблица Е.1 в ред. </w:t>
      </w:r>
      <w:hyperlink r:id="rId256">
        <w:r>
          <w:rPr>
            <w:color w:val="0000FF"/>
          </w:rPr>
          <w:t>Изменения N 1</w:t>
        </w:r>
      </w:hyperlink>
      <w:r>
        <w:t>, введенного в действие</w:t>
      </w:r>
    </w:p>
    <w:p w:rsidR="009B2261" w:rsidRDefault="009B2261">
      <w:pPr>
        <w:pStyle w:val="ConsPlusNormal"/>
        <w:jc w:val="center"/>
      </w:pPr>
      <w:r>
        <w:t>Приказом Росстандарта от 27.12.2022 N 1661-ст)</w:t>
      </w:r>
    </w:p>
    <w:p w:rsidR="009B2261" w:rsidRDefault="009B226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1474"/>
        <w:gridCol w:w="1587"/>
        <w:gridCol w:w="1474"/>
        <w:gridCol w:w="1587"/>
        <w:gridCol w:w="1417"/>
      </w:tblGrid>
      <w:tr w:rsidR="009B2261">
        <w:tc>
          <w:tcPr>
            <w:tcW w:w="1531" w:type="dxa"/>
            <w:vAlign w:val="center"/>
          </w:tcPr>
          <w:p w:rsidR="009B2261" w:rsidRDefault="009B2261">
            <w:pPr>
              <w:pStyle w:val="ConsPlusNormal"/>
              <w:jc w:val="center"/>
            </w:pPr>
            <w:r>
              <w:t xml:space="preserve">Число определений </w:t>
            </w:r>
            <w:r>
              <w:rPr>
                <w:i/>
              </w:rPr>
              <w:t>n</w:t>
            </w:r>
          </w:p>
        </w:tc>
        <w:tc>
          <w:tcPr>
            <w:tcW w:w="1474" w:type="dxa"/>
            <w:vAlign w:val="center"/>
          </w:tcPr>
          <w:p w:rsidR="009B2261" w:rsidRDefault="009B2261">
            <w:pPr>
              <w:pStyle w:val="ConsPlusNormal"/>
              <w:jc w:val="center"/>
            </w:pPr>
            <w:r>
              <w:t>Значение критерия </w:t>
            </w:r>
            <w:r>
              <w:rPr>
                <w:noProof/>
              </w:rPr>
              <w:drawing>
                <wp:inline distT="0" distB="0" distL="0" distR="0">
                  <wp:extent cx="146685" cy="146050"/>
                  <wp:effectExtent l="0" t="0" r="0" b="0"/>
                  <wp:docPr id="2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46685" cy="146050"/>
                          </a:xfrm>
                          <a:prstGeom prst="rect">
                            <a:avLst/>
                          </a:prstGeom>
                          <a:noFill/>
                          <a:ln>
                            <a:noFill/>
                          </a:ln>
                        </pic:spPr>
                      </pic:pic>
                    </a:graphicData>
                  </a:graphic>
                </wp:inline>
              </w:drawing>
            </w:r>
          </w:p>
        </w:tc>
        <w:tc>
          <w:tcPr>
            <w:tcW w:w="1587" w:type="dxa"/>
            <w:vAlign w:val="center"/>
          </w:tcPr>
          <w:p w:rsidR="009B2261" w:rsidRDefault="009B2261">
            <w:pPr>
              <w:pStyle w:val="ConsPlusNormal"/>
              <w:jc w:val="center"/>
            </w:pPr>
            <w:r>
              <w:t xml:space="preserve">Число определений </w:t>
            </w:r>
            <w:r>
              <w:rPr>
                <w:i/>
              </w:rPr>
              <w:t>n</w:t>
            </w:r>
          </w:p>
        </w:tc>
        <w:tc>
          <w:tcPr>
            <w:tcW w:w="1474" w:type="dxa"/>
            <w:vAlign w:val="center"/>
          </w:tcPr>
          <w:p w:rsidR="009B2261" w:rsidRDefault="009B2261">
            <w:pPr>
              <w:pStyle w:val="ConsPlusNormal"/>
              <w:jc w:val="center"/>
            </w:pPr>
            <w:r>
              <w:t>Значение критерия </w:t>
            </w:r>
            <w:r>
              <w:rPr>
                <w:noProof/>
              </w:rPr>
              <w:drawing>
                <wp:inline distT="0" distB="0" distL="0" distR="0">
                  <wp:extent cx="146685" cy="146050"/>
                  <wp:effectExtent l="0" t="0" r="0" b="0"/>
                  <wp:docPr id="2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46685" cy="146050"/>
                          </a:xfrm>
                          <a:prstGeom prst="rect">
                            <a:avLst/>
                          </a:prstGeom>
                          <a:noFill/>
                          <a:ln>
                            <a:noFill/>
                          </a:ln>
                        </pic:spPr>
                      </pic:pic>
                    </a:graphicData>
                  </a:graphic>
                </wp:inline>
              </w:drawing>
            </w:r>
          </w:p>
        </w:tc>
        <w:tc>
          <w:tcPr>
            <w:tcW w:w="1587" w:type="dxa"/>
            <w:vAlign w:val="center"/>
          </w:tcPr>
          <w:p w:rsidR="009B2261" w:rsidRDefault="009B2261">
            <w:pPr>
              <w:pStyle w:val="ConsPlusNormal"/>
              <w:jc w:val="center"/>
            </w:pPr>
            <w:r>
              <w:t xml:space="preserve">Число определений </w:t>
            </w:r>
            <w:r>
              <w:rPr>
                <w:i/>
              </w:rPr>
              <w:t>n</w:t>
            </w:r>
          </w:p>
        </w:tc>
        <w:tc>
          <w:tcPr>
            <w:tcW w:w="1417" w:type="dxa"/>
            <w:vAlign w:val="center"/>
          </w:tcPr>
          <w:p w:rsidR="009B2261" w:rsidRDefault="009B2261">
            <w:pPr>
              <w:pStyle w:val="ConsPlusNormal"/>
              <w:jc w:val="center"/>
            </w:pPr>
            <w:r>
              <w:t>Значение критерия </w:t>
            </w:r>
            <w:r>
              <w:rPr>
                <w:noProof/>
              </w:rPr>
              <w:drawing>
                <wp:inline distT="0" distB="0" distL="0" distR="0">
                  <wp:extent cx="146685" cy="146050"/>
                  <wp:effectExtent l="0" t="0" r="0" b="0"/>
                  <wp:docPr id="2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146685" cy="146050"/>
                          </a:xfrm>
                          <a:prstGeom prst="rect">
                            <a:avLst/>
                          </a:prstGeom>
                          <a:noFill/>
                          <a:ln>
                            <a:noFill/>
                          </a:ln>
                        </pic:spPr>
                      </pic:pic>
                    </a:graphicData>
                  </a:graphic>
                </wp:inline>
              </w:drawing>
            </w:r>
          </w:p>
        </w:tc>
      </w:tr>
      <w:tr w:rsidR="009B2261">
        <w:tc>
          <w:tcPr>
            <w:tcW w:w="1531" w:type="dxa"/>
          </w:tcPr>
          <w:p w:rsidR="009B2261" w:rsidRDefault="009B2261">
            <w:pPr>
              <w:pStyle w:val="ConsPlusNormal"/>
              <w:jc w:val="center"/>
            </w:pPr>
            <w:r>
              <w:t>3</w:t>
            </w:r>
          </w:p>
        </w:tc>
        <w:tc>
          <w:tcPr>
            <w:tcW w:w="1474" w:type="dxa"/>
          </w:tcPr>
          <w:p w:rsidR="009B2261" w:rsidRDefault="009B2261">
            <w:pPr>
              <w:pStyle w:val="ConsPlusNormal"/>
              <w:jc w:val="center"/>
            </w:pPr>
            <w:r>
              <w:t>1,16</w:t>
            </w:r>
          </w:p>
        </w:tc>
        <w:tc>
          <w:tcPr>
            <w:tcW w:w="1587" w:type="dxa"/>
          </w:tcPr>
          <w:p w:rsidR="009B2261" w:rsidRDefault="009B2261">
            <w:pPr>
              <w:pStyle w:val="ConsPlusNormal"/>
              <w:jc w:val="center"/>
            </w:pPr>
            <w:r>
              <w:t>19</w:t>
            </w:r>
          </w:p>
        </w:tc>
        <w:tc>
          <w:tcPr>
            <w:tcW w:w="1474" w:type="dxa"/>
          </w:tcPr>
          <w:p w:rsidR="009B2261" w:rsidRDefault="009B2261">
            <w:pPr>
              <w:pStyle w:val="ConsPlusNormal"/>
              <w:jc w:val="center"/>
            </w:pPr>
            <w:r>
              <w:t>2,68</w:t>
            </w:r>
          </w:p>
        </w:tc>
        <w:tc>
          <w:tcPr>
            <w:tcW w:w="1587" w:type="dxa"/>
          </w:tcPr>
          <w:p w:rsidR="009B2261" w:rsidRDefault="009B2261">
            <w:pPr>
              <w:pStyle w:val="ConsPlusNormal"/>
              <w:jc w:val="center"/>
            </w:pPr>
            <w:r>
              <w:t>35</w:t>
            </w:r>
          </w:p>
        </w:tc>
        <w:tc>
          <w:tcPr>
            <w:tcW w:w="1417" w:type="dxa"/>
          </w:tcPr>
          <w:p w:rsidR="009B2261" w:rsidRDefault="009B2261">
            <w:pPr>
              <w:pStyle w:val="ConsPlusNormal"/>
              <w:jc w:val="center"/>
            </w:pPr>
            <w:r>
              <w:t>2,98</w:t>
            </w:r>
          </w:p>
        </w:tc>
      </w:tr>
      <w:tr w:rsidR="009B2261">
        <w:tc>
          <w:tcPr>
            <w:tcW w:w="1531" w:type="dxa"/>
          </w:tcPr>
          <w:p w:rsidR="009B2261" w:rsidRDefault="009B2261">
            <w:pPr>
              <w:pStyle w:val="ConsPlusNormal"/>
              <w:jc w:val="center"/>
            </w:pPr>
            <w:r>
              <w:t>4</w:t>
            </w:r>
          </w:p>
        </w:tc>
        <w:tc>
          <w:tcPr>
            <w:tcW w:w="1474" w:type="dxa"/>
          </w:tcPr>
          <w:p w:rsidR="009B2261" w:rsidRDefault="009B2261">
            <w:pPr>
              <w:pStyle w:val="ConsPlusNormal"/>
              <w:jc w:val="center"/>
            </w:pPr>
            <w:r>
              <w:t>1,48</w:t>
            </w:r>
          </w:p>
        </w:tc>
        <w:tc>
          <w:tcPr>
            <w:tcW w:w="1587" w:type="dxa"/>
          </w:tcPr>
          <w:p w:rsidR="009B2261" w:rsidRDefault="009B2261">
            <w:pPr>
              <w:pStyle w:val="ConsPlusNormal"/>
              <w:jc w:val="center"/>
            </w:pPr>
            <w:r>
              <w:t>20</w:t>
            </w:r>
          </w:p>
        </w:tc>
        <w:tc>
          <w:tcPr>
            <w:tcW w:w="1474" w:type="dxa"/>
          </w:tcPr>
          <w:p w:rsidR="009B2261" w:rsidRDefault="009B2261">
            <w:pPr>
              <w:pStyle w:val="ConsPlusNormal"/>
              <w:jc w:val="center"/>
            </w:pPr>
            <w:r>
              <w:t>2,71</w:t>
            </w:r>
          </w:p>
        </w:tc>
        <w:tc>
          <w:tcPr>
            <w:tcW w:w="1587" w:type="dxa"/>
          </w:tcPr>
          <w:p w:rsidR="009B2261" w:rsidRDefault="009B2261">
            <w:pPr>
              <w:pStyle w:val="ConsPlusNormal"/>
              <w:jc w:val="center"/>
            </w:pPr>
            <w:r>
              <w:t>36</w:t>
            </w:r>
          </w:p>
        </w:tc>
        <w:tc>
          <w:tcPr>
            <w:tcW w:w="1417" w:type="dxa"/>
          </w:tcPr>
          <w:p w:rsidR="009B2261" w:rsidRDefault="009B2261">
            <w:pPr>
              <w:pStyle w:val="ConsPlusNormal"/>
              <w:jc w:val="center"/>
            </w:pPr>
            <w:r>
              <w:t>2,99</w:t>
            </w:r>
          </w:p>
        </w:tc>
      </w:tr>
      <w:tr w:rsidR="009B2261">
        <w:tc>
          <w:tcPr>
            <w:tcW w:w="1531" w:type="dxa"/>
          </w:tcPr>
          <w:p w:rsidR="009B2261" w:rsidRDefault="009B2261">
            <w:pPr>
              <w:pStyle w:val="ConsPlusNormal"/>
              <w:jc w:val="center"/>
            </w:pPr>
            <w:r>
              <w:t>5</w:t>
            </w:r>
          </w:p>
        </w:tc>
        <w:tc>
          <w:tcPr>
            <w:tcW w:w="1474" w:type="dxa"/>
          </w:tcPr>
          <w:p w:rsidR="009B2261" w:rsidRDefault="009B2261">
            <w:pPr>
              <w:pStyle w:val="ConsPlusNormal"/>
              <w:jc w:val="center"/>
            </w:pPr>
            <w:r>
              <w:t>1,72</w:t>
            </w:r>
          </w:p>
        </w:tc>
        <w:tc>
          <w:tcPr>
            <w:tcW w:w="1587" w:type="dxa"/>
          </w:tcPr>
          <w:p w:rsidR="009B2261" w:rsidRDefault="009B2261">
            <w:pPr>
              <w:pStyle w:val="ConsPlusNormal"/>
              <w:jc w:val="center"/>
            </w:pPr>
            <w:r>
              <w:t>21</w:t>
            </w:r>
          </w:p>
        </w:tc>
        <w:tc>
          <w:tcPr>
            <w:tcW w:w="1474" w:type="dxa"/>
          </w:tcPr>
          <w:p w:rsidR="009B2261" w:rsidRDefault="009B2261">
            <w:pPr>
              <w:pStyle w:val="ConsPlusNormal"/>
              <w:jc w:val="center"/>
            </w:pPr>
            <w:r>
              <w:t>2,73</w:t>
            </w:r>
          </w:p>
        </w:tc>
        <w:tc>
          <w:tcPr>
            <w:tcW w:w="1587" w:type="dxa"/>
          </w:tcPr>
          <w:p w:rsidR="009B2261" w:rsidRDefault="009B2261">
            <w:pPr>
              <w:pStyle w:val="ConsPlusNormal"/>
              <w:jc w:val="center"/>
            </w:pPr>
            <w:r>
              <w:t>37</w:t>
            </w:r>
          </w:p>
        </w:tc>
        <w:tc>
          <w:tcPr>
            <w:tcW w:w="1417" w:type="dxa"/>
          </w:tcPr>
          <w:p w:rsidR="009B2261" w:rsidRDefault="009B2261">
            <w:pPr>
              <w:pStyle w:val="ConsPlusNormal"/>
              <w:jc w:val="center"/>
            </w:pPr>
            <w:r>
              <w:t>3,00</w:t>
            </w:r>
          </w:p>
        </w:tc>
      </w:tr>
      <w:tr w:rsidR="009B2261">
        <w:tc>
          <w:tcPr>
            <w:tcW w:w="1531" w:type="dxa"/>
          </w:tcPr>
          <w:p w:rsidR="009B2261" w:rsidRDefault="009B2261">
            <w:pPr>
              <w:pStyle w:val="ConsPlusNormal"/>
              <w:jc w:val="center"/>
            </w:pPr>
            <w:r>
              <w:t>6</w:t>
            </w:r>
          </w:p>
        </w:tc>
        <w:tc>
          <w:tcPr>
            <w:tcW w:w="1474" w:type="dxa"/>
          </w:tcPr>
          <w:p w:rsidR="009B2261" w:rsidRDefault="009B2261">
            <w:pPr>
              <w:pStyle w:val="ConsPlusNormal"/>
              <w:jc w:val="center"/>
            </w:pPr>
            <w:r>
              <w:t>1,89</w:t>
            </w:r>
          </w:p>
        </w:tc>
        <w:tc>
          <w:tcPr>
            <w:tcW w:w="1587" w:type="dxa"/>
          </w:tcPr>
          <w:p w:rsidR="009B2261" w:rsidRDefault="009B2261">
            <w:pPr>
              <w:pStyle w:val="ConsPlusNormal"/>
              <w:jc w:val="center"/>
            </w:pPr>
            <w:r>
              <w:t>22</w:t>
            </w:r>
          </w:p>
        </w:tc>
        <w:tc>
          <w:tcPr>
            <w:tcW w:w="1474" w:type="dxa"/>
          </w:tcPr>
          <w:p w:rsidR="009B2261" w:rsidRDefault="009B2261">
            <w:pPr>
              <w:pStyle w:val="ConsPlusNormal"/>
              <w:jc w:val="center"/>
            </w:pPr>
            <w:r>
              <w:t>2,76</w:t>
            </w:r>
          </w:p>
        </w:tc>
        <w:tc>
          <w:tcPr>
            <w:tcW w:w="1587" w:type="dxa"/>
          </w:tcPr>
          <w:p w:rsidR="009B2261" w:rsidRDefault="009B2261">
            <w:pPr>
              <w:pStyle w:val="ConsPlusNormal"/>
              <w:jc w:val="center"/>
            </w:pPr>
            <w:r>
              <w:t>38</w:t>
            </w:r>
          </w:p>
        </w:tc>
        <w:tc>
          <w:tcPr>
            <w:tcW w:w="1417" w:type="dxa"/>
          </w:tcPr>
          <w:p w:rsidR="009B2261" w:rsidRDefault="009B2261">
            <w:pPr>
              <w:pStyle w:val="ConsPlusNormal"/>
              <w:jc w:val="center"/>
            </w:pPr>
            <w:r>
              <w:t>3,01</w:t>
            </w:r>
          </w:p>
        </w:tc>
      </w:tr>
      <w:tr w:rsidR="009B2261">
        <w:tc>
          <w:tcPr>
            <w:tcW w:w="1531" w:type="dxa"/>
          </w:tcPr>
          <w:p w:rsidR="009B2261" w:rsidRDefault="009B2261">
            <w:pPr>
              <w:pStyle w:val="ConsPlusNormal"/>
              <w:jc w:val="center"/>
            </w:pPr>
            <w:r>
              <w:t>7</w:t>
            </w:r>
          </w:p>
        </w:tc>
        <w:tc>
          <w:tcPr>
            <w:tcW w:w="1474" w:type="dxa"/>
          </w:tcPr>
          <w:p w:rsidR="009B2261" w:rsidRDefault="009B2261">
            <w:pPr>
              <w:pStyle w:val="ConsPlusNormal"/>
              <w:jc w:val="center"/>
            </w:pPr>
            <w:r>
              <w:t>2,02</w:t>
            </w:r>
          </w:p>
        </w:tc>
        <w:tc>
          <w:tcPr>
            <w:tcW w:w="1587" w:type="dxa"/>
          </w:tcPr>
          <w:p w:rsidR="009B2261" w:rsidRDefault="009B2261">
            <w:pPr>
              <w:pStyle w:val="ConsPlusNormal"/>
              <w:jc w:val="center"/>
            </w:pPr>
            <w:r>
              <w:t>23</w:t>
            </w:r>
          </w:p>
        </w:tc>
        <w:tc>
          <w:tcPr>
            <w:tcW w:w="1474" w:type="dxa"/>
          </w:tcPr>
          <w:p w:rsidR="009B2261" w:rsidRDefault="009B2261">
            <w:pPr>
              <w:pStyle w:val="ConsPlusNormal"/>
              <w:jc w:val="center"/>
            </w:pPr>
            <w:r>
              <w:t>2,78</w:t>
            </w:r>
          </w:p>
        </w:tc>
        <w:tc>
          <w:tcPr>
            <w:tcW w:w="1587" w:type="dxa"/>
          </w:tcPr>
          <w:p w:rsidR="009B2261" w:rsidRDefault="009B2261">
            <w:pPr>
              <w:pStyle w:val="ConsPlusNormal"/>
              <w:jc w:val="center"/>
            </w:pPr>
            <w:r>
              <w:t>39</w:t>
            </w:r>
          </w:p>
        </w:tc>
        <w:tc>
          <w:tcPr>
            <w:tcW w:w="1417" w:type="dxa"/>
          </w:tcPr>
          <w:p w:rsidR="009B2261" w:rsidRDefault="009B2261">
            <w:pPr>
              <w:pStyle w:val="ConsPlusNormal"/>
              <w:jc w:val="center"/>
            </w:pPr>
            <w:r>
              <w:t>3,02</w:t>
            </w:r>
          </w:p>
        </w:tc>
      </w:tr>
      <w:tr w:rsidR="009B2261">
        <w:tc>
          <w:tcPr>
            <w:tcW w:w="1531" w:type="dxa"/>
          </w:tcPr>
          <w:p w:rsidR="009B2261" w:rsidRDefault="009B2261">
            <w:pPr>
              <w:pStyle w:val="ConsPlusNormal"/>
              <w:jc w:val="center"/>
            </w:pPr>
            <w:r>
              <w:t>8</w:t>
            </w:r>
          </w:p>
        </w:tc>
        <w:tc>
          <w:tcPr>
            <w:tcW w:w="1474" w:type="dxa"/>
          </w:tcPr>
          <w:p w:rsidR="009B2261" w:rsidRDefault="009B2261">
            <w:pPr>
              <w:pStyle w:val="ConsPlusNormal"/>
              <w:jc w:val="center"/>
            </w:pPr>
            <w:r>
              <w:t>2,13</w:t>
            </w:r>
          </w:p>
        </w:tc>
        <w:tc>
          <w:tcPr>
            <w:tcW w:w="1587" w:type="dxa"/>
          </w:tcPr>
          <w:p w:rsidR="009B2261" w:rsidRDefault="009B2261">
            <w:pPr>
              <w:pStyle w:val="ConsPlusNormal"/>
              <w:jc w:val="center"/>
            </w:pPr>
            <w:r>
              <w:t>24</w:t>
            </w:r>
          </w:p>
        </w:tc>
        <w:tc>
          <w:tcPr>
            <w:tcW w:w="1474" w:type="dxa"/>
          </w:tcPr>
          <w:p w:rsidR="009B2261" w:rsidRDefault="009B2261">
            <w:pPr>
              <w:pStyle w:val="ConsPlusNormal"/>
              <w:jc w:val="center"/>
            </w:pPr>
            <w:r>
              <w:t>2,80</w:t>
            </w:r>
          </w:p>
        </w:tc>
        <w:tc>
          <w:tcPr>
            <w:tcW w:w="1587" w:type="dxa"/>
          </w:tcPr>
          <w:p w:rsidR="009B2261" w:rsidRDefault="009B2261">
            <w:pPr>
              <w:pStyle w:val="ConsPlusNormal"/>
              <w:jc w:val="center"/>
            </w:pPr>
            <w:r>
              <w:t>40</w:t>
            </w:r>
          </w:p>
        </w:tc>
        <w:tc>
          <w:tcPr>
            <w:tcW w:w="1417" w:type="dxa"/>
          </w:tcPr>
          <w:p w:rsidR="009B2261" w:rsidRDefault="009B2261">
            <w:pPr>
              <w:pStyle w:val="ConsPlusNormal"/>
              <w:jc w:val="center"/>
            </w:pPr>
            <w:r>
              <w:t>3,04</w:t>
            </w:r>
          </w:p>
        </w:tc>
      </w:tr>
      <w:tr w:rsidR="009B2261">
        <w:tc>
          <w:tcPr>
            <w:tcW w:w="1531" w:type="dxa"/>
          </w:tcPr>
          <w:p w:rsidR="009B2261" w:rsidRDefault="009B2261">
            <w:pPr>
              <w:pStyle w:val="ConsPlusNormal"/>
              <w:jc w:val="center"/>
            </w:pPr>
            <w:r>
              <w:t>9</w:t>
            </w:r>
          </w:p>
        </w:tc>
        <w:tc>
          <w:tcPr>
            <w:tcW w:w="1474" w:type="dxa"/>
          </w:tcPr>
          <w:p w:rsidR="009B2261" w:rsidRDefault="009B2261">
            <w:pPr>
              <w:pStyle w:val="ConsPlusNormal"/>
              <w:jc w:val="center"/>
            </w:pPr>
            <w:r>
              <w:t>2,22</w:t>
            </w:r>
          </w:p>
        </w:tc>
        <w:tc>
          <w:tcPr>
            <w:tcW w:w="1587" w:type="dxa"/>
          </w:tcPr>
          <w:p w:rsidR="009B2261" w:rsidRDefault="009B2261">
            <w:pPr>
              <w:pStyle w:val="ConsPlusNormal"/>
              <w:jc w:val="center"/>
            </w:pPr>
            <w:r>
              <w:t>25</w:t>
            </w:r>
          </w:p>
        </w:tc>
        <w:tc>
          <w:tcPr>
            <w:tcW w:w="1474" w:type="dxa"/>
          </w:tcPr>
          <w:p w:rsidR="009B2261" w:rsidRDefault="009B2261">
            <w:pPr>
              <w:pStyle w:val="ConsPlusNormal"/>
              <w:jc w:val="center"/>
            </w:pPr>
            <w:r>
              <w:t>2,82</w:t>
            </w:r>
          </w:p>
        </w:tc>
        <w:tc>
          <w:tcPr>
            <w:tcW w:w="1587" w:type="dxa"/>
          </w:tcPr>
          <w:p w:rsidR="009B2261" w:rsidRDefault="009B2261">
            <w:pPr>
              <w:pStyle w:val="ConsPlusNormal"/>
              <w:jc w:val="center"/>
            </w:pPr>
            <w:r>
              <w:t>41</w:t>
            </w:r>
          </w:p>
        </w:tc>
        <w:tc>
          <w:tcPr>
            <w:tcW w:w="1417" w:type="dxa"/>
          </w:tcPr>
          <w:p w:rsidR="009B2261" w:rsidRDefault="009B2261">
            <w:pPr>
              <w:pStyle w:val="ConsPlusNormal"/>
              <w:jc w:val="center"/>
            </w:pPr>
            <w:r>
              <w:t>3,05</w:t>
            </w:r>
          </w:p>
        </w:tc>
      </w:tr>
      <w:tr w:rsidR="009B2261">
        <w:tc>
          <w:tcPr>
            <w:tcW w:w="1531" w:type="dxa"/>
          </w:tcPr>
          <w:p w:rsidR="009B2261" w:rsidRDefault="009B2261">
            <w:pPr>
              <w:pStyle w:val="ConsPlusNormal"/>
              <w:jc w:val="center"/>
            </w:pPr>
            <w:r>
              <w:t>10</w:t>
            </w:r>
          </w:p>
        </w:tc>
        <w:tc>
          <w:tcPr>
            <w:tcW w:w="1474" w:type="dxa"/>
          </w:tcPr>
          <w:p w:rsidR="009B2261" w:rsidRDefault="009B2261">
            <w:pPr>
              <w:pStyle w:val="ConsPlusNormal"/>
              <w:jc w:val="center"/>
            </w:pPr>
            <w:r>
              <w:t>2,29</w:t>
            </w:r>
          </w:p>
        </w:tc>
        <w:tc>
          <w:tcPr>
            <w:tcW w:w="1587" w:type="dxa"/>
          </w:tcPr>
          <w:p w:rsidR="009B2261" w:rsidRDefault="009B2261">
            <w:pPr>
              <w:pStyle w:val="ConsPlusNormal"/>
              <w:jc w:val="center"/>
            </w:pPr>
            <w:r>
              <w:t>26</w:t>
            </w:r>
          </w:p>
        </w:tc>
        <w:tc>
          <w:tcPr>
            <w:tcW w:w="1474" w:type="dxa"/>
          </w:tcPr>
          <w:p w:rsidR="009B2261" w:rsidRDefault="009B2261">
            <w:pPr>
              <w:pStyle w:val="ConsPlusNormal"/>
              <w:jc w:val="center"/>
            </w:pPr>
            <w:r>
              <w:t>2,84</w:t>
            </w:r>
          </w:p>
        </w:tc>
        <w:tc>
          <w:tcPr>
            <w:tcW w:w="1587" w:type="dxa"/>
          </w:tcPr>
          <w:p w:rsidR="009B2261" w:rsidRDefault="009B2261">
            <w:pPr>
              <w:pStyle w:val="ConsPlusNormal"/>
              <w:jc w:val="center"/>
            </w:pPr>
            <w:r>
              <w:t>42</w:t>
            </w:r>
          </w:p>
        </w:tc>
        <w:tc>
          <w:tcPr>
            <w:tcW w:w="1417" w:type="dxa"/>
          </w:tcPr>
          <w:p w:rsidR="009B2261" w:rsidRDefault="009B2261">
            <w:pPr>
              <w:pStyle w:val="ConsPlusNormal"/>
              <w:jc w:val="center"/>
            </w:pPr>
            <w:r>
              <w:t>3,06</w:t>
            </w:r>
          </w:p>
        </w:tc>
      </w:tr>
      <w:tr w:rsidR="009B2261">
        <w:tc>
          <w:tcPr>
            <w:tcW w:w="1531" w:type="dxa"/>
          </w:tcPr>
          <w:p w:rsidR="009B2261" w:rsidRDefault="009B2261">
            <w:pPr>
              <w:pStyle w:val="ConsPlusNormal"/>
              <w:jc w:val="center"/>
            </w:pPr>
            <w:r>
              <w:t>11</w:t>
            </w:r>
          </w:p>
        </w:tc>
        <w:tc>
          <w:tcPr>
            <w:tcW w:w="1474" w:type="dxa"/>
          </w:tcPr>
          <w:p w:rsidR="009B2261" w:rsidRDefault="009B2261">
            <w:pPr>
              <w:pStyle w:val="ConsPlusNormal"/>
              <w:jc w:val="center"/>
            </w:pPr>
            <w:r>
              <w:t>2,36</w:t>
            </w:r>
          </w:p>
        </w:tc>
        <w:tc>
          <w:tcPr>
            <w:tcW w:w="1587" w:type="dxa"/>
          </w:tcPr>
          <w:p w:rsidR="009B2261" w:rsidRDefault="009B2261">
            <w:pPr>
              <w:pStyle w:val="ConsPlusNormal"/>
              <w:jc w:val="center"/>
            </w:pPr>
            <w:r>
              <w:t>27</w:t>
            </w:r>
          </w:p>
        </w:tc>
        <w:tc>
          <w:tcPr>
            <w:tcW w:w="1474" w:type="dxa"/>
          </w:tcPr>
          <w:p w:rsidR="009B2261" w:rsidRDefault="009B2261">
            <w:pPr>
              <w:pStyle w:val="ConsPlusNormal"/>
              <w:jc w:val="center"/>
            </w:pPr>
            <w:r>
              <w:t>2,86</w:t>
            </w:r>
          </w:p>
        </w:tc>
        <w:tc>
          <w:tcPr>
            <w:tcW w:w="1587" w:type="dxa"/>
          </w:tcPr>
          <w:p w:rsidR="009B2261" w:rsidRDefault="009B2261">
            <w:pPr>
              <w:pStyle w:val="ConsPlusNormal"/>
              <w:jc w:val="center"/>
            </w:pPr>
            <w:r>
              <w:t>43</w:t>
            </w:r>
          </w:p>
        </w:tc>
        <w:tc>
          <w:tcPr>
            <w:tcW w:w="1417" w:type="dxa"/>
          </w:tcPr>
          <w:p w:rsidR="009B2261" w:rsidRDefault="009B2261">
            <w:pPr>
              <w:pStyle w:val="ConsPlusNormal"/>
              <w:jc w:val="center"/>
            </w:pPr>
            <w:r>
              <w:t>3,07</w:t>
            </w:r>
          </w:p>
        </w:tc>
      </w:tr>
      <w:tr w:rsidR="009B2261">
        <w:tc>
          <w:tcPr>
            <w:tcW w:w="1531" w:type="dxa"/>
          </w:tcPr>
          <w:p w:rsidR="009B2261" w:rsidRDefault="009B2261">
            <w:pPr>
              <w:pStyle w:val="ConsPlusNormal"/>
              <w:jc w:val="center"/>
            </w:pPr>
            <w:r>
              <w:t>12</w:t>
            </w:r>
          </w:p>
        </w:tc>
        <w:tc>
          <w:tcPr>
            <w:tcW w:w="1474" w:type="dxa"/>
          </w:tcPr>
          <w:p w:rsidR="009B2261" w:rsidRDefault="009B2261">
            <w:pPr>
              <w:pStyle w:val="ConsPlusNormal"/>
              <w:jc w:val="center"/>
            </w:pPr>
            <w:r>
              <w:t>2,41</w:t>
            </w:r>
          </w:p>
        </w:tc>
        <w:tc>
          <w:tcPr>
            <w:tcW w:w="1587" w:type="dxa"/>
          </w:tcPr>
          <w:p w:rsidR="009B2261" w:rsidRDefault="009B2261">
            <w:pPr>
              <w:pStyle w:val="ConsPlusNormal"/>
              <w:jc w:val="center"/>
            </w:pPr>
            <w:r>
              <w:t>28</w:t>
            </w:r>
          </w:p>
        </w:tc>
        <w:tc>
          <w:tcPr>
            <w:tcW w:w="1474" w:type="dxa"/>
          </w:tcPr>
          <w:p w:rsidR="009B2261" w:rsidRDefault="009B2261">
            <w:pPr>
              <w:pStyle w:val="ConsPlusNormal"/>
              <w:jc w:val="center"/>
            </w:pPr>
            <w:r>
              <w:t>2,88</w:t>
            </w:r>
          </w:p>
        </w:tc>
        <w:tc>
          <w:tcPr>
            <w:tcW w:w="1587" w:type="dxa"/>
          </w:tcPr>
          <w:p w:rsidR="009B2261" w:rsidRDefault="009B2261">
            <w:pPr>
              <w:pStyle w:val="ConsPlusNormal"/>
              <w:jc w:val="center"/>
            </w:pPr>
            <w:r>
              <w:t>44</w:t>
            </w:r>
          </w:p>
        </w:tc>
        <w:tc>
          <w:tcPr>
            <w:tcW w:w="1417" w:type="dxa"/>
          </w:tcPr>
          <w:p w:rsidR="009B2261" w:rsidRDefault="009B2261">
            <w:pPr>
              <w:pStyle w:val="ConsPlusNormal"/>
              <w:jc w:val="center"/>
            </w:pPr>
            <w:r>
              <w:t>3,08</w:t>
            </w:r>
          </w:p>
        </w:tc>
      </w:tr>
      <w:tr w:rsidR="009B2261">
        <w:tc>
          <w:tcPr>
            <w:tcW w:w="1531" w:type="dxa"/>
          </w:tcPr>
          <w:p w:rsidR="009B2261" w:rsidRDefault="009B2261">
            <w:pPr>
              <w:pStyle w:val="ConsPlusNormal"/>
              <w:jc w:val="center"/>
            </w:pPr>
            <w:r>
              <w:t>13</w:t>
            </w:r>
          </w:p>
        </w:tc>
        <w:tc>
          <w:tcPr>
            <w:tcW w:w="1474" w:type="dxa"/>
          </w:tcPr>
          <w:p w:rsidR="009B2261" w:rsidRDefault="009B2261">
            <w:pPr>
              <w:pStyle w:val="ConsPlusNormal"/>
              <w:jc w:val="center"/>
            </w:pPr>
            <w:r>
              <w:t>2,46</w:t>
            </w:r>
          </w:p>
        </w:tc>
        <w:tc>
          <w:tcPr>
            <w:tcW w:w="1587" w:type="dxa"/>
          </w:tcPr>
          <w:p w:rsidR="009B2261" w:rsidRDefault="009B2261">
            <w:pPr>
              <w:pStyle w:val="ConsPlusNormal"/>
              <w:jc w:val="center"/>
            </w:pPr>
            <w:r>
              <w:t>29</w:t>
            </w:r>
          </w:p>
        </w:tc>
        <w:tc>
          <w:tcPr>
            <w:tcW w:w="1474" w:type="dxa"/>
          </w:tcPr>
          <w:p w:rsidR="009B2261" w:rsidRDefault="009B2261">
            <w:pPr>
              <w:pStyle w:val="ConsPlusNormal"/>
              <w:jc w:val="center"/>
            </w:pPr>
            <w:r>
              <w:t>2,89</w:t>
            </w:r>
          </w:p>
        </w:tc>
        <w:tc>
          <w:tcPr>
            <w:tcW w:w="1587" w:type="dxa"/>
          </w:tcPr>
          <w:p w:rsidR="009B2261" w:rsidRDefault="009B2261">
            <w:pPr>
              <w:pStyle w:val="ConsPlusNormal"/>
              <w:jc w:val="center"/>
            </w:pPr>
            <w:r>
              <w:t>45</w:t>
            </w:r>
          </w:p>
        </w:tc>
        <w:tc>
          <w:tcPr>
            <w:tcW w:w="1417" w:type="dxa"/>
          </w:tcPr>
          <w:p w:rsidR="009B2261" w:rsidRDefault="009B2261">
            <w:pPr>
              <w:pStyle w:val="ConsPlusNormal"/>
              <w:jc w:val="center"/>
            </w:pPr>
            <w:r>
              <w:t>3,09</w:t>
            </w:r>
          </w:p>
        </w:tc>
      </w:tr>
      <w:tr w:rsidR="009B2261">
        <w:tc>
          <w:tcPr>
            <w:tcW w:w="1531" w:type="dxa"/>
          </w:tcPr>
          <w:p w:rsidR="009B2261" w:rsidRDefault="009B2261">
            <w:pPr>
              <w:pStyle w:val="ConsPlusNormal"/>
              <w:jc w:val="center"/>
            </w:pPr>
            <w:r>
              <w:t>14</w:t>
            </w:r>
          </w:p>
        </w:tc>
        <w:tc>
          <w:tcPr>
            <w:tcW w:w="1474" w:type="dxa"/>
          </w:tcPr>
          <w:p w:rsidR="009B2261" w:rsidRDefault="009B2261">
            <w:pPr>
              <w:pStyle w:val="ConsPlusNormal"/>
              <w:jc w:val="center"/>
            </w:pPr>
            <w:r>
              <w:t>2,51</w:t>
            </w:r>
          </w:p>
        </w:tc>
        <w:tc>
          <w:tcPr>
            <w:tcW w:w="1587" w:type="dxa"/>
          </w:tcPr>
          <w:p w:rsidR="009B2261" w:rsidRDefault="009B2261">
            <w:pPr>
              <w:pStyle w:val="ConsPlusNormal"/>
              <w:jc w:val="center"/>
            </w:pPr>
            <w:r>
              <w:t>30</w:t>
            </w:r>
          </w:p>
        </w:tc>
        <w:tc>
          <w:tcPr>
            <w:tcW w:w="1474" w:type="dxa"/>
          </w:tcPr>
          <w:p w:rsidR="009B2261" w:rsidRDefault="009B2261">
            <w:pPr>
              <w:pStyle w:val="ConsPlusNormal"/>
              <w:jc w:val="center"/>
            </w:pPr>
            <w:r>
              <w:t>2,91</w:t>
            </w:r>
          </w:p>
        </w:tc>
        <w:tc>
          <w:tcPr>
            <w:tcW w:w="1587" w:type="dxa"/>
          </w:tcPr>
          <w:p w:rsidR="009B2261" w:rsidRDefault="009B2261">
            <w:pPr>
              <w:pStyle w:val="ConsPlusNormal"/>
              <w:jc w:val="center"/>
            </w:pPr>
            <w:r>
              <w:t>46</w:t>
            </w:r>
          </w:p>
        </w:tc>
        <w:tc>
          <w:tcPr>
            <w:tcW w:w="1417" w:type="dxa"/>
          </w:tcPr>
          <w:p w:rsidR="009B2261" w:rsidRDefault="009B2261">
            <w:pPr>
              <w:pStyle w:val="ConsPlusNormal"/>
              <w:jc w:val="center"/>
            </w:pPr>
            <w:r>
              <w:t>3,10</w:t>
            </w:r>
          </w:p>
        </w:tc>
      </w:tr>
      <w:tr w:rsidR="009B2261">
        <w:tc>
          <w:tcPr>
            <w:tcW w:w="1531" w:type="dxa"/>
          </w:tcPr>
          <w:p w:rsidR="009B2261" w:rsidRDefault="009B2261">
            <w:pPr>
              <w:pStyle w:val="ConsPlusNormal"/>
              <w:jc w:val="center"/>
            </w:pPr>
            <w:r>
              <w:t>15</w:t>
            </w:r>
          </w:p>
        </w:tc>
        <w:tc>
          <w:tcPr>
            <w:tcW w:w="1474" w:type="dxa"/>
          </w:tcPr>
          <w:p w:rsidR="009B2261" w:rsidRDefault="009B2261">
            <w:pPr>
              <w:pStyle w:val="ConsPlusNormal"/>
              <w:jc w:val="center"/>
            </w:pPr>
            <w:r>
              <w:t>2,55</w:t>
            </w:r>
          </w:p>
        </w:tc>
        <w:tc>
          <w:tcPr>
            <w:tcW w:w="1587" w:type="dxa"/>
          </w:tcPr>
          <w:p w:rsidR="009B2261" w:rsidRDefault="009B2261">
            <w:pPr>
              <w:pStyle w:val="ConsPlusNormal"/>
              <w:jc w:val="center"/>
            </w:pPr>
            <w:r>
              <w:t>31</w:t>
            </w:r>
          </w:p>
        </w:tc>
        <w:tc>
          <w:tcPr>
            <w:tcW w:w="1474" w:type="dxa"/>
          </w:tcPr>
          <w:p w:rsidR="009B2261" w:rsidRDefault="009B2261">
            <w:pPr>
              <w:pStyle w:val="ConsPlusNormal"/>
              <w:jc w:val="center"/>
            </w:pPr>
            <w:r>
              <w:t>2,92</w:t>
            </w:r>
          </w:p>
        </w:tc>
        <w:tc>
          <w:tcPr>
            <w:tcW w:w="1587" w:type="dxa"/>
          </w:tcPr>
          <w:p w:rsidR="009B2261" w:rsidRDefault="009B2261">
            <w:pPr>
              <w:pStyle w:val="ConsPlusNormal"/>
              <w:jc w:val="center"/>
            </w:pPr>
            <w:r>
              <w:t>47</w:t>
            </w:r>
          </w:p>
        </w:tc>
        <w:tc>
          <w:tcPr>
            <w:tcW w:w="1417" w:type="dxa"/>
          </w:tcPr>
          <w:p w:rsidR="009B2261" w:rsidRDefault="009B2261">
            <w:pPr>
              <w:pStyle w:val="ConsPlusNormal"/>
              <w:jc w:val="center"/>
            </w:pPr>
            <w:r>
              <w:t>3,11</w:t>
            </w:r>
          </w:p>
        </w:tc>
      </w:tr>
      <w:tr w:rsidR="009B2261">
        <w:tc>
          <w:tcPr>
            <w:tcW w:w="1531" w:type="dxa"/>
          </w:tcPr>
          <w:p w:rsidR="009B2261" w:rsidRDefault="009B2261">
            <w:pPr>
              <w:pStyle w:val="ConsPlusNormal"/>
              <w:jc w:val="center"/>
            </w:pPr>
            <w:r>
              <w:t>16</w:t>
            </w:r>
          </w:p>
        </w:tc>
        <w:tc>
          <w:tcPr>
            <w:tcW w:w="1474" w:type="dxa"/>
          </w:tcPr>
          <w:p w:rsidR="009B2261" w:rsidRDefault="009B2261">
            <w:pPr>
              <w:pStyle w:val="ConsPlusNormal"/>
              <w:jc w:val="center"/>
            </w:pPr>
            <w:r>
              <w:t>2,59</w:t>
            </w:r>
          </w:p>
        </w:tc>
        <w:tc>
          <w:tcPr>
            <w:tcW w:w="1587" w:type="dxa"/>
          </w:tcPr>
          <w:p w:rsidR="009B2261" w:rsidRDefault="009B2261">
            <w:pPr>
              <w:pStyle w:val="ConsPlusNormal"/>
              <w:jc w:val="center"/>
            </w:pPr>
            <w:r>
              <w:t>32</w:t>
            </w:r>
          </w:p>
        </w:tc>
        <w:tc>
          <w:tcPr>
            <w:tcW w:w="1474" w:type="dxa"/>
          </w:tcPr>
          <w:p w:rsidR="009B2261" w:rsidRDefault="009B2261">
            <w:pPr>
              <w:pStyle w:val="ConsPlusNormal"/>
              <w:jc w:val="center"/>
            </w:pPr>
            <w:r>
              <w:t>2,94</w:t>
            </w:r>
          </w:p>
        </w:tc>
        <w:tc>
          <w:tcPr>
            <w:tcW w:w="1587" w:type="dxa"/>
          </w:tcPr>
          <w:p w:rsidR="009B2261" w:rsidRDefault="009B2261">
            <w:pPr>
              <w:pStyle w:val="ConsPlusNormal"/>
              <w:jc w:val="center"/>
            </w:pPr>
            <w:r>
              <w:t>48</w:t>
            </w:r>
          </w:p>
        </w:tc>
        <w:tc>
          <w:tcPr>
            <w:tcW w:w="1417" w:type="dxa"/>
          </w:tcPr>
          <w:p w:rsidR="009B2261" w:rsidRDefault="009B2261">
            <w:pPr>
              <w:pStyle w:val="ConsPlusNormal"/>
              <w:jc w:val="center"/>
            </w:pPr>
            <w:r>
              <w:t>3,12</w:t>
            </w:r>
          </w:p>
        </w:tc>
      </w:tr>
      <w:tr w:rsidR="009B2261">
        <w:tc>
          <w:tcPr>
            <w:tcW w:w="1531" w:type="dxa"/>
          </w:tcPr>
          <w:p w:rsidR="009B2261" w:rsidRDefault="009B2261">
            <w:pPr>
              <w:pStyle w:val="ConsPlusNormal"/>
              <w:jc w:val="center"/>
            </w:pPr>
            <w:r>
              <w:t>17</w:t>
            </w:r>
          </w:p>
        </w:tc>
        <w:tc>
          <w:tcPr>
            <w:tcW w:w="1474" w:type="dxa"/>
          </w:tcPr>
          <w:p w:rsidR="009B2261" w:rsidRDefault="009B2261">
            <w:pPr>
              <w:pStyle w:val="ConsPlusNormal"/>
              <w:jc w:val="center"/>
            </w:pPr>
            <w:r>
              <w:t>2,62</w:t>
            </w:r>
          </w:p>
        </w:tc>
        <w:tc>
          <w:tcPr>
            <w:tcW w:w="1587" w:type="dxa"/>
          </w:tcPr>
          <w:p w:rsidR="009B2261" w:rsidRDefault="009B2261">
            <w:pPr>
              <w:pStyle w:val="ConsPlusNormal"/>
              <w:jc w:val="center"/>
            </w:pPr>
            <w:r>
              <w:t>33</w:t>
            </w:r>
          </w:p>
        </w:tc>
        <w:tc>
          <w:tcPr>
            <w:tcW w:w="1474" w:type="dxa"/>
          </w:tcPr>
          <w:p w:rsidR="009B2261" w:rsidRDefault="009B2261">
            <w:pPr>
              <w:pStyle w:val="ConsPlusNormal"/>
              <w:jc w:val="center"/>
            </w:pPr>
            <w:r>
              <w:t>2,95</w:t>
            </w:r>
          </w:p>
        </w:tc>
        <w:tc>
          <w:tcPr>
            <w:tcW w:w="1587" w:type="dxa"/>
          </w:tcPr>
          <w:p w:rsidR="009B2261" w:rsidRDefault="009B2261">
            <w:pPr>
              <w:pStyle w:val="ConsPlusNormal"/>
              <w:jc w:val="center"/>
            </w:pPr>
            <w:r>
              <w:t>49</w:t>
            </w:r>
          </w:p>
        </w:tc>
        <w:tc>
          <w:tcPr>
            <w:tcW w:w="1417" w:type="dxa"/>
          </w:tcPr>
          <w:p w:rsidR="009B2261" w:rsidRDefault="009B2261">
            <w:pPr>
              <w:pStyle w:val="ConsPlusNormal"/>
              <w:jc w:val="center"/>
            </w:pPr>
            <w:r>
              <w:t>3,13</w:t>
            </w:r>
          </w:p>
        </w:tc>
      </w:tr>
      <w:tr w:rsidR="009B2261">
        <w:tc>
          <w:tcPr>
            <w:tcW w:w="1531" w:type="dxa"/>
          </w:tcPr>
          <w:p w:rsidR="009B2261" w:rsidRDefault="009B2261">
            <w:pPr>
              <w:pStyle w:val="ConsPlusNormal"/>
              <w:jc w:val="center"/>
            </w:pPr>
            <w:r>
              <w:t>18</w:t>
            </w:r>
          </w:p>
        </w:tc>
        <w:tc>
          <w:tcPr>
            <w:tcW w:w="1474" w:type="dxa"/>
          </w:tcPr>
          <w:p w:rsidR="009B2261" w:rsidRDefault="009B2261">
            <w:pPr>
              <w:pStyle w:val="ConsPlusNormal"/>
              <w:jc w:val="center"/>
            </w:pPr>
            <w:r>
              <w:t>2,65</w:t>
            </w:r>
          </w:p>
        </w:tc>
        <w:tc>
          <w:tcPr>
            <w:tcW w:w="1587" w:type="dxa"/>
          </w:tcPr>
          <w:p w:rsidR="009B2261" w:rsidRDefault="009B2261">
            <w:pPr>
              <w:pStyle w:val="ConsPlusNormal"/>
              <w:jc w:val="center"/>
            </w:pPr>
            <w:r>
              <w:t>34</w:t>
            </w:r>
          </w:p>
        </w:tc>
        <w:tc>
          <w:tcPr>
            <w:tcW w:w="1474" w:type="dxa"/>
          </w:tcPr>
          <w:p w:rsidR="009B2261" w:rsidRDefault="009B2261">
            <w:pPr>
              <w:pStyle w:val="ConsPlusNormal"/>
              <w:jc w:val="center"/>
            </w:pPr>
            <w:r>
              <w:t>2,97</w:t>
            </w:r>
          </w:p>
        </w:tc>
        <w:tc>
          <w:tcPr>
            <w:tcW w:w="1587" w:type="dxa"/>
          </w:tcPr>
          <w:p w:rsidR="009B2261" w:rsidRDefault="009B2261">
            <w:pPr>
              <w:pStyle w:val="ConsPlusNormal"/>
              <w:jc w:val="center"/>
            </w:pPr>
            <w:r>
              <w:t>50</w:t>
            </w:r>
          </w:p>
        </w:tc>
        <w:tc>
          <w:tcPr>
            <w:tcW w:w="1417" w:type="dxa"/>
          </w:tcPr>
          <w:p w:rsidR="009B2261" w:rsidRDefault="009B2261">
            <w:pPr>
              <w:pStyle w:val="ConsPlusNormal"/>
              <w:jc w:val="center"/>
            </w:pPr>
            <w:r>
              <w:t>3,14</w:t>
            </w:r>
          </w:p>
        </w:tc>
      </w:tr>
    </w:tbl>
    <w:p w:rsidR="009B2261" w:rsidRDefault="009B2261">
      <w:pPr>
        <w:pStyle w:val="ConsPlusNormal"/>
        <w:jc w:val="center"/>
      </w:pPr>
    </w:p>
    <w:p w:rsidR="009B2261" w:rsidRDefault="009B2261">
      <w:pPr>
        <w:pStyle w:val="ConsPlusNormal"/>
        <w:jc w:val="right"/>
      </w:pPr>
      <w:r>
        <w:t>Таблица Е.2</w:t>
      </w:r>
    </w:p>
    <w:p w:rsidR="009B2261" w:rsidRDefault="009B2261">
      <w:pPr>
        <w:pStyle w:val="ConsPlusNormal"/>
        <w:jc w:val="center"/>
      </w:pPr>
    </w:p>
    <w:p w:rsidR="009B2261" w:rsidRDefault="009B2261">
      <w:pPr>
        <w:pStyle w:val="ConsPlusNormal"/>
        <w:jc w:val="center"/>
      </w:pPr>
      <w:bookmarkStart w:id="41" w:name="P548"/>
      <w:bookmarkEnd w:id="41"/>
      <w:r>
        <w:lastRenderedPageBreak/>
        <w:t>Значения коэффициента </w:t>
      </w:r>
      <w:r>
        <w:rPr>
          <w:noProof/>
          <w:position w:val="-10"/>
        </w:rPr>
        <w:drawing>
          <wp:inline distT="0" distB="0" distL="0" distR="0">
            <wp:extent cx="150495" cy="269240"/>
            <wp:effectExtent l="0" t="0" r="0" b="0"/>
            <wp:docPr id="2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50495" cy="269240"/>
                    </a:xfrm>
                    <a:prstGeom prst="rect">
                      <a:avLst/>
                    </a:prstGeom>
                    <a:noFill/>
                    <a:ln>
                      <a:noFill/>
                    </a:ln>
                  </pic:spPr>
                </pic:pic>
              </a:graphicData>
            </a:graphic>
          </wp:inline>
        </w:drawing>
      </w:r>
    </w:p>
    <w:p w:rsidR="009B2261" w:rsidRDefault="009B2261">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20"/>
        <w:gridCol w:w="1288"/>
        <w:gridCol w:w="1288"/>
        <w:gridCol w:w="1288"/>
        <w:gridCol w:w="1288"/>
        <w:gridCol w:w="1288"/>
        <w:gridCol w:w="1288"/>
      </w:tblGrid>
      <w:tr w:rsidR="009B2261">
        <w:tc>
          <w:tcPr>
            <w:tcW w:w="1320" w:type="dxa"/>
            <w:vMerge w:val="restart"/>
            <w:tcBorders>
              <w:top w:val="single" w:sz="4" w:space="0" w:color="auto"/>
              <w:bottom w:val="single" w:sz="4" w:space="0" w:color="auto"/>
            </w:tcBorders>
            <w:vAlign w:val="center"/>
          </w:tcPr>
          <w:p w:rsidR="009B2261" w:rsidRDefault="009B2261">
            <w:pPr>
              <w:pStyle w:val="ConsPlusNormal"/>
              <w:jc w:val="center"/>
            </w:pPr>
            <w:r>
              <w:t xml:space="preserve">Число степеней свободы </w:t>
            </w:r>
            <w:r>
              <w:rPr>
                <w:i/>
              </w:rPr>
              <w:t>K</w:t>
            </w:r>
          </w:p>
        </w:tc>
        <w:tc>
          <w:tcPr>
            <w:tcW w:w="7728" w:type="dxa"/>
            <w:gridSpan w:val="6"/>
            <w:tcBorders>
              <w:top w:val="single" w:sz="4" w:space="0" w:color="auto"/>
              <w:bottom w:val="single" w:sz="4" w:space="0" w:color="auto"/>
            </w:tcBorders>
            <w:vAlign w:val="center"/>
          </w:tcPr>
          <w:p w:rsidR="009B2261" w:rsidRDefault="009B2261">
            <w:pPr>
              <w:pStyle w:val="ConsPlusNormal"/>
              <w:jc w:val="center"/>
            </w:pPr>
            <w:r>
              <w:t xml:space="preserve">Значения коэффициента </w:t>
            </w:r>
            <w:r>
              <w:rPr>
                <w:noProof/>
                <w:position w:val="-9"/>
              </w:rPr>
              <w:drawing>
                <wp:inline distT="0" distB="0" distL="0" distR="0">
                  <wp:extent cx="167640" cy="259080"/>
                  <wp:effectExtent l="0" t="0" r="0" b="0"/>
                  <wp:docPr id="2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7640" cy="259080"/>
                          </a:xfrm>
                          <a:prstGeom prst="rect">
                            <a:avLst/>
                          </a:prstGeom>
                          <a:noFill/>
                          <a:ln>
                            <a:noFill/>
                          </a:ln>
                        </pic:spPr>
                      </pic:pic>
                    </a:graphicData>
                  </a:graphic>
                </wp:inline>
              </w:drawing>
            </w:r>
            <w:r>
              <w:t xml:space="preserve"> при односторонней доверительной вероятности </w:t>
            </w:r>
            <w:r>
              <w:rPr>
                <w:noProof/>
              </w:rPr>
              <w:drawing>
                <wp:inline distT="0" distB="0" distL="0" distR="0">
                  <wp:extent cx="167640" cy="150495"/>
                  <wp:effectExtent l="0" t="0" r="0" b="0"/>
                  <wp:docPr id="2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67640" cy="150495"/>
                          </a:xfrm>
                          <a:prstGeom prst="rect">
                            <a:avLst/>
                          </a:prstGeom>
                          <a:noFill/>
                          <a:ln>
                            <a:noFill/>
                          </a:ln>
                        </pic:spPr>
                      </pic:pic>
                    </a:graphicData>
                  </a:graphic>
                </wp:inline>
              </w:drawing>
            </w:r>
            <w:r>
              <w:t>, равной</w:t>
            </w:r>
          </w:p>
        </w:tc>
      </w:tr>
      <w:tr w:rsidR="009B2261">
        <w:tc>
          <w:tcPr>
            <w:tcW w:w="1320" w:type="dxa"/>
            <w:vMerge/>
            <w:tcBorders>
              <w:top w:val="single" w:sz="4" w:space="0" w:color="auto"/>
              <w:bottom w:val="single" w:sz="4" w:space="0" w:color="auto"/>
            </w:tcBorders>
          </w:tcPr>
          <w:p w:rsidR="009B2261" w:rsidRDefault="009B2261">
            <w:pPr>
              <w:pStyle w:val="ConsPlusNormal"/>
            </w:pPr>
          </w:p>
        </w:tc>
        <w:tc>
          <w:tcPr>
            <w:tcW w:w="1288" w:type="dxa"/>
            <w:tcBorders>
              <w:top w:val="single" w:sz="4" w:space="0" w:color="auto"/>
              <w:bottom w:val="single" w:sz="4" w:space="0" w:color="auto"/>
            </w:tcBorders>
            <w:vAlign w:val="center"/>
          </w:tcPr>
          <w:p w:rsidR="009B2261" w:rsidRDefault="009B2261">
            <w:pPr>
              <w:pStyle w:val="ConsPlusNormal"/>
              <w:jc w:val="center"/>
            </w:pPr>
            <w:r>
              <w:t>0,85</w:t>
            </w:r>
          </w:p>
          <w:p w:rsidR="009B2261" w:rsidRDefault="009B2261">
            <w:pPr>
              <w:pStyle w:val="ConsPlusNormal"/>
              <w:jc w:val="center"/>
            </w:pPr>
            <w:r>
              <w:t>(0,70)</w:t>
            </w:r>
          </w:p>
        </w:tc>
        <w:tc>
          <w:tcPr>
            <w:tcW w:w="1288" w:type="dxa"/>
            <w:tcBorders>
              <w:top w:val="single" w:sz="4" w:space="0" w:color="auto"/>
              <w:bottom w:val="single" w:sz="4" w:space="0" w:color="auto"/>
            </w:tcBorders>
            <w:vAlign w:val="center"/>
          </w:tcPr>
          <w:p w:rsidR="009B2261" w:rsidRDefault="009B2261">
            <w:pPr>
              <w:pStyle w:val="ConsPlusNormal"/>
              <w:jc w:val="center"/>
            </w:pPr>
            <w:r>
              <w:t>0,90</w:t>
            </w:r>
          </w:p>
          <w:p w:rsidR="009B2261" w:rsidRDefault="009B2261">
            <w:pPr>
              <w:pStyle w:val="ConsPlusNormal"/>
              <w:jc w:val="center"/>
            </w:pPr>
            <w:r>
              <w:t>(0,80)</w:t>
            </w:r>
          </w:p>
        </w:tc>
        <w:tc>
          <w:tcPr>
            <w:tcW w:w="1288" w:type="dxa"/>
            <w:tcBorders>
              <w:top w:val="single" w:sz="4" w:space="0" w:color="auto"/>
              <w:bottom w:val="single" w:sz="4" w:space="0" w:color="auto"/>
            </w:tcBorders>
            <w:vAlign w:val="center"/>
          </w:tcPr>
          <w:p w:rsidR="009B2261" w:rsidRDefault="009B2261">
            <w:pPr>
              <w:pStyle w:val="ConsPlusNormal"/>
              <w:jc w:val="center"/>
            </w:pPr>
            <w:r>
              <w:t>0,95</w:t>
            </w:r>
          </w:p>
          <w:p w:rsidR="009B2261" w:rsidRDefault="009B2261">
            <w:pPr>
              <w:pStyle w:val="ConsPlusNormal"/>
              <w:jc w:val="center"/>
            </w:pPr>
            <w:r>
              <w:t>(0,90)</w:t>
            </w:r>
          </w:p>
        </w:tc>
        <w:tc>
          <w:tcPr>
            <w:tcW w:w="1288" w:type="dxa"/>
            <w:tcBorders>
              <w:top w:val="single" w:sz="4" w:space="0" w:color="auto"/>
              <w:bottom w:val="single" w:sz="4" w:space="0" w:color="auto"/>
            </w:tcBorders>
            <w:vAlign w:val="center"/>
          </w:tcPr>
          <w:p w:rsidR="009B2261" w:rsidRDefault="009B2261">
            <w:pPr>
              <w:pStyle w:val="ConsPlusNormal"/>
              <w:jc w:val="center"/>
            </w:pPr>
            <w:r>
              <w:t>0,975</w:t>
            </w:r>
          </w:p>
          <w:p w:rsidR="009B2261" w:rsidRDefault="009B2261">
            <w:pPr>
              <w:pStyle w:val="ConsPlusNormal"/>
              <w:jc w:val="center"/>
            </w:pPr>
            <w:r>
              <w:t>(0,95)</w:t>
            </w:r>
          </w:p>
        </w:tc>
        <w:tc>
          <w:tcPr>
            <w:tcW w:w="1288" w:type="dxa"/>
            <w:tcBorders>
              <w:top w:val="single" w:sz="4" w:space="0" w:color="auto"/>
              <w:bottom w:val="single" w:sz="4" w:space="0" w:color="auto"/>
            </w:tcBorders>
            <w:vAlign w:val="center"/>
          </w:tcPr>
          <w:p w:rsidR="009B2261" w:rsidRDefault="009B2261">
            <w:pPr>
              <w:pStyle w:val="ConsPlusNormal"/>
              <w:jc w:val="center"/>
            </w:pPr>
            <w:r>
              <w:t>0,98</w:t>
            </w:r>
          </w:p>
          <w:p w:rsidR="009B2261" w:rsidRDefault="009B2261">
            <w:pPr>
              <w:pStyle w:val="ConsPlusNormal"/>
              <w:jc w:val="center"/>
            </w:pPr>
            <w:r>
              <w:t>(0,96)</w:t>
            </w:r>
          </w:p>
        </w:tc>
        <w:tc>
          <w:tcPr>
            <w:tcW w:w="1288" w:type="dxa"/>
            <w:tcBorders>
              <w:top w:val="single" w:sz="4" w:space="0" w:color="auto"/>
              <w:bottom w:val="single" w:sz="4" w:space="0" w:color="auto"/>
            </w:tcBorders>
            <w:vAlign w:val="center"/>
          </w:tcPr>
          <w:p w:rsidR="009B2261" w:rsidRDefault="009B2261">
            <w:pPr>
              <w:pStyle w:val="ConsPlusNormal"/>
              <w:jc w:val="center"/>
            </w:pPr>
            <w:r>
              <w:t>0,99</w:t>
            </w:r>
          </w:p>
          <w:p w:rsidR="009B2261" w:rsidRDefault="009B2261">
            <w:pPr>
              <w:pStyle w:val="ConsPlusNormal"/>
              <w:jc w:val="center"/>
            </w:pPr>
            <w:r>
              <w:t>(0,98)</w:t>
            </w:r>
          </w:p>
        </w:tc>
      </w:tr>
      <w:tr w:rsidR="009B2261">
        <w:tblPrEx>
          <w:tblBorders>
            <w:insideH w:val="none" w:sz="0" w:space="0" w:color="auto"/>
          </w:tblBorders>
        </w:tblPrEx>
        <w:tc>
          <w:tcPr>
            <w:tcW w:w="1320" w:type="dxa"/>
            <w:tcBorders>
              <w:top w:val="single" w:sz="4" w:space="0" w:color="auto"/>
              <w:bottom w:val="nil"/>
            </w:tcBorders>
          </w:tcPr>
          <w:p w:rsidR="009B2261" w:rsidRDefault="009B2261">
            <w:pPr>
              <w:pStyle w:val="ConsPlusNormal"/>
              <w:jc w:val="center"/>
            </w:pPr>
            <w:r>
              <w:t>3</w:t>
            </w:r>
          </w:p>
        </w:tc>
        <w:tc>
          <w:tcPr>
            <w:tcW w:w="1288" w:type="dxa"/>
            <w:tcBorders>
              <w:top w:val="single" w:sz="4" w:space="0" w:color="auto"/>
              <w:bottom w:val="nil"/>
            </w:tcBorders>
          </w:tcPr>
          <w:p w:rsidR="009B2261" w:rsidRDefault="009B2261">
            <w:pPr>
              <w:pStyle w:val="ConsPlusNormal"/>
              <w:jc w:val="center"/>
            </w:pPr>
            <w:r>
              <w:t>1,25</w:t>
            </w:r>
          </w:p>
        </w:tc>
        <w:tc>
          <w:tcPr>
            <w:tcW w:w="1288" w:type="dxa"/>
            <w:tcBorders>
              <w:top w:val="single" w:sz="4" w:space="0" w:color="auto"/>
              <w:bottom w:val="nil"/>
            </w:tcBorders>
          </w:tcPr>
          <w:p w:rsidR="009B2261" w:rsidRDefault="009B2261">
            <w:pPr>
              <w:pStyle w:val="ConsPlusNormal"/>
              <w:jc w:val="center"/>
            </w:pPr>
            <w:r>
              <w:t>1,64</w:t>
            </w:r>
          </w:p>
        </w:tc>
        <w:tc>
          <w:tcPr>
            <w:tcW w:w="1288" w:type="dxa"/>
            <w:tcBorders>
              <w:top w:val="single" w:sz="4" w:space="0" w:color="auto"/>
              <w:bottom w:val="nil"/>
            </w:tcBorders>
          </w:tcPr>
          <w:p w:rsidR="009B2261" w:rsidRDefault="009B2261">
            <w:pPr>
              <w:pStyle w:val="ConsPlusNormal"/>
              <w:jc w:val="center"/>
            </w:pPr>
            <w:r>
              <w:t>2,35</w:t>
            </w:r>
          </w:p>
        </w:tc>
        <w:tc>
          <w:tcPr>
            <w:tcW w:w="1288" w:type="dxa"/>
            <w:tcBorders>
              <w:top w:val="single" w:sz="4" w:space="0" w:color="auto"/>
              <w:bottom w:val="nil"/>
            </w:tcBorders>
          </w:tcPr>
          <w:p w:rsidR="009B2261" w:rsidRDefault="009B2261">
            <w:pPr>
              <w:pStyle w:val="ConsPlusNormal"/>
              <w:jc w:val="center"/>
            </w:pPr>
            <w:r>
              <w:t>3,18</w:t>
            </w:r>
          </w:p>
        </w:tc>
        <w:tc>
          <w:tcPr>
            <w:tcW w:w="1288" w:type="dxa"/>
            <w:tcBorders>
              <w:top w:val="single" w:sz="4" w:space="0" w:color="auto"/>
              <w:bottom w:val="nil"/>
            </w:tcBorders>
          </w:tcPr>
          <w:p w:rsidR="009B2261" w:rsidRDefault="009B2261">
            <w:pPr>
              <w:pStyle w:val="ConsPlusNormal"/>
              <w:jc w:val="center"/>
            </w:pPr>
            <w:r>
              <w:t>3,45</w:t>
            </w:r>
          </w:p>
        </w:tc>
        <w:tc>
          <w:tcPr>
            <w:tcW w:w="1288" w:type="dxa"/>
            <w:tcBorders>
              <w:top w:val="single" w:sz="4" w:space="0" w:color="auto"/>
              <w:bottom w:val="nil"/>
            </w:tcBorders>
          </w:tcPr>
          <w:p w:rsidR="009B2261" w:rsidRDefault="009B2261">
            <w:pPr>
              <w:pStyle w:val="ConsPlusNormal"/>
              <w:jc w:val="center"/>
            </w:pPr>
            <w:r>
              <w:t>4,54</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4</w:t>
            </w:r>
          </w:p>
        </w:tc>
        <w:tc>
          <w:tcPr>
            <w:tcW w:w="1288" w:type="dxa"/>
            <w:tcBorders>
              <w:top w:val="nil"/>
              <w:bottom w:val="nil"/>
            </w:tcBorders>
          </w:tcPr>
          <w:p w:rsidR="009B2261" w:rsidRDefault="009B2261">
            <w:pPr>
              <w:pStyle w:val="ConsPlusNormal"/>
              <w:jc w:val="center"/>
            </w:pPr>
            <w:r>
              <w:t>1,19</w:t>
            </w:r>
          </w:p>
        </w:tc>
        <w:tc>
          <w:tcPr>
            <w:tcW w:w="1288" w:type="dxa"/>
            <w:tcBorders>
              <w:top w:val="nil"/>
              <w:bottom w:val="nil"/>
            </w:tcBorders>
          </w:tcPr>
          <w:p w:rsidR="009B2261" w:rsidRDefault="009B2261">
            <w:pPr>
              <w:pStyle w:val="ConsPlusNormal"/>
              <w:jc w:val="center"/>
            </w:pPr>
            <w:r>
              <w:t>1,53</w:t>
            </w:r>
          </w:p>
        </w:tc>
        <w:tc>
          <w:tcPr>
            <w:tcW w:w="1288" w:type="dxa"/>
            <w:tcBorders>
              <w:top w:val="nil"/>
              <w:bottom w:val="nil"/>
            </w:tcBorders>
          </w:tcPr>
          <w:p w:rsidR="009B2261" w:rsidRDefault="009B2261">
            <w:pPr>
              <w:pStyle w:val="ConsPlusNormal"/>
              <w:jc w:val="center"/>
            </w:pPr>
            <w:r>
              <w:t>2,13</w:t>
            </w:r>
          </w:p>
        </w:tc>
        <w:tc>
          <w:tcPr>
            <w:tcW w:w="1288" w:type="dxa"/>
            <w:tcBorders>
              <w:top w:val="nil"/>
              <w:bottom w:val="nil"/>
            </w:tcBorders>
          </w:tcPr>
          <w:p w:rsidR="009B2261" w:rsidRDefault="009B2261">
            <w:pPr>
              <w:pStyle w:val="ConsPlusNormal"/>
              <w:jc w:val="center"/>
            </w:pPr>
            <w:r>
              <w:t>2,78</w:t>
            </w:r>
          </w:p>
        </w:tc>
        <w:tc>
          <w:tcPr>
            <w:tcW w:w="1288" w:type="dxa"/>
            <w:tcBorders>
              <w:top w:val="nil"/>
              <w:bottom w:val="nil"/>
            </w:tcBorders>
          </w:tcPr>
          <w:p w:rsidR="009B2261" w:rsidRDefault="009B2261">
            <w:pPr>
              <w:pStyle w:val="ConsPlusNormal"/>
              <w:jc w:val="center"/>
            </w:pPr>
            <w:r>
              <w:t>3,02</w:t>
            </w:r>
          </w:p>
        </w:tc>
        <w:tc>
          <w:tcPr>
            <w:tcW w:w="1288" w:type="dxa"/>
            <w:tcBorders>
              <w:top w:val="nil"/>
              <w:bottom w:val="nil"/>
            </w:tcBorders>
          </w:tcPr>
          <w:p w:rsidR="009B2261" w:rsidRDefault="009B2261">
            <w:pPr>
              <w:pStyle w:val="ConsPlusNormal"/>
              <w:jc w:val="center"/>
            </w:pPr>
            <w:r>
              <w:t>3,75</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5</w:t>
            </w:r>
          </w:p>
        </w:tc>
        <w:tc>
          <w:tcPr>
            <w:tcW w:w="1288" w:type="dxa"/>
            <w:tcBorders>
              <w:top w:val="nil"/>
              <w:bottom w:val="nil"/>
            </w:tcBorders>
          </w:tcPr>
          <w:p w:rsidR="009B2261" w:rsidRDefault="009B2261">
            <w:pPr>
              <w:pStyle w:val="ConsPlusNormal"/>
              <w:jc w:val="center"/>
            </w:pPr>
            <w:r>
              <w:t>1,16</w:t>
            </w:r>
          </w:p>
        </w:tc>
        <w:tc>
          <w:tcPr>
            <w:tcW w:w="1288" w:type="dxa"/>
            <w:tcBorders>
              <w:top w:val="nil"/>
              <w:bottom w:val="nil"/>
            </w:tcBorders>
          </w:tcPr>
          <w:p w:rsidR="009B2261" w:rsidRDefault="009B2261">
            <w:pPr>
              <w:pStyle w:val="ConsPlusNormal"/>
              <w:jc w:val="center"/>
            </w:pPr>
            <w:r>
              <w:t>1,48</w:t>
            </w:r>
          </w:p>
        </w:tc>
        <w:tc>
          <w:tcPr>
            <w:tcW w:w="1288" w:type="dxa"/>
            <w:tcBorders>
              <w:top w:val="nil"/>
              <w:bottom w:val="nil"/>
            </w:tcBorders>
          </w:tcPr>
          <w:p w:rsidR="009B2261" w:rsidRDefault="009B2261">
            <w:pPr>
              <w:pStyle w:val="ConsPlusNormal"/>
              <w:jc w:val="center"/>
            </w:pPr>
            <w:r>
              <w:t>2,01</w:t>
            </w:r>
          </w:p>
        </w:tc>
        <w:tc>
          <w:tcPr>
            <w:tcW w:w="1288" w:type="dxa"/>
            <w:tcBorders>
              <w:top w:val="nil"/>
              <w:bottom w:val="nil"/>
            </w:tcBorders>
          </w:tcPr>
          <w:p w:rsidR="009B2261" w:rsidRDefault="009B2261">
            <w:pPr>
              <w:pStyle w:val="ConsPlusNormal"/>
              <w:jc w:val="center"/>
            </w:pPr>
            <w:r>
              <w:t>2,57</w:t>
            </w:r>
          </w:p>
        </w:tc>
        <w:tc>
          <w:tcPr>
            <w:tcW w:w="1288" w:type="dxa"/>
            <w:tcBorders>
              <w:top w:val="nil"/>
              <w:bottom w:val="nil"/>
            </w:tcBorders>
          </w:tcPr>
          <w:p w:rsidR="009B2261" w:rsidRDefault="009B2261">
            <w:pPr>
              <w:pStyle w:val="ConsPlusNormal"/>
              <w:jc w:val="center"/>
            </w:pPr>
            <w:r>
              <w:t>2,74</w:t>
            </w:r>
          </w:p>
        </w:tc>
        <w:tc>
          <w:tcPr>
            <w:tcW w:w="1288" w:type="dxa"/>
            <w:tcBorders>
              <w:top w:val="nil"/>
              <w:bottom w:val="nil"/>
            </w:tcBorders>
          </w:tcPr>
          <w:p w:rsidR="009B2261" w:rsidRDefault="009B2261">
            <w:pPr>
              <w:pStyle w:val="ConsPlusNormal"/>
              <w:jc w:val="center"/>
            </w:pPr>
            <w:r>
              <w:t>3,36</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6</w:t>
            </w:r>
          </w:p>
        </w:tc>
        <w:tc>
          <w:tcPr>
            <w:tcW w:w="1288" w:type="dxa"/>
            <w:tcBorders>
              <w:top w:val="nil"/>
              <w:bottom w:val="nil"/>
            </w:tcBorders>
          </w:tcPr>
          <w:p w:rsidR="009B2261" w:rsidRDefault="009B2261">
            <w:pPr>
              <w:pStyle w:val="ConsPlusNormal"/>
              <w:jc w:val="center"/>
            </w:pPr>
            <w:r>
              <w:t>1,13</w:t>
            </w:r>
          </w:p>
        </w:tc>
        <w:tc>
          <w:tcPr>
            <w:tcW w:w="1288" w:type="dxa"/>
            <w:tcBorders>
              <w:top w:val="nil"/>
              <w:bottom w:val="nil"/>
            </w:tcBorders>
          </w:tcPr>
          <w:p w:rsidR="009B2261" w:rsidRDefault="009B2261">
            <w:pPr>
              <w:pStyle w:val="ConsPlusNormal"/>
              <w:jc w:val="center"/>
            </w:pPr>
            <w:r>
              <w:t>1,44</w:t>
            </w:r>
          </w:p>
        </w:tc>
        <w:tc>
          <w:tcPr>
            <w:tcW w:w="1288" w:type="dxa"/>
            <w:tcBorders>
              <w:top w:val="nil"/>
              <w:bottom w:val="nil"/>
            </w:tcBorders>
          </w:tcPr>
          <w:p w:rsidR="009B2261" w:rsidRDefault="009B2261">
            <w:pPr>
              <w:pStyle w:val="ConsPlusNormal"/>
              <w:jc w:val="center"/>
            </w:pPr>
            <w:r>
              <w:t>1,94</w:t>
            </w:r>
          </w:p>
        </w:tc>
        <w:tc>
          <w:tcPr>
            <w:tcW w:w="1288" w:type="dxa"/>
            <w:tcBorders>
              <w:top w:val="nil"/>
              <w:bottom w:val="nil"/>
            </w:tcBorders>
          </w:tcPr>
          <w:p w:rsidR="009B2261" w:rsidRDefault="009B2261">
            <w:pPr>
              <w:pStyle w:val="ConsPlusNormal"/>
              <w:jc w:val="center"/>
            </w:pPr>
            <w:r>
              <w:t>2,45</w:t>
            </w:r>
          </w:p>
        </w:tc>
        <w:tc>
          <w:tcPr>
            <w:tcW w:w="1288" w:type="dxa"/>
            <w:tcBorders>
              <w:top w:val="nil"/>
              <w:bottom w:val="nil"/>
            </w:tcBorders>
          </w:tcPr>
          <w:p w:rsidR="009B2261" w:rsidRDefault="009B2261">
            <w:pPr>
              <w:pStyle w:val="ConsPlusNormal"/>
              <w:jc w:val="center"/>
            </w:pPr>
            <w:r>
              <w:t>2,63</w:t>
            </w:r>
          </w:p>
        </w:tc>
        <w:tc>
          <w:tcPr>
            <w:tcW w:w="1288" w:type="dxa"/>
            <w:tcBorders>
              <w:top w:val="nil"/>
              <w:bottom w:val="nil"/>
            </w:tcBorders>
          </w:tcPr>
          <w:p w:rsidR="009B2261" w:rsidRDefault="009B2261">
            <w:pPr>
              <w:pStyle w:val="ConsPlusNormal"/>
              <w:jc w:val="center"/>
            </w:pPr>
            <w:r>
              <w:t>3,14</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7</w:t>
            </w:r>
          </w:p>
        </w:tc>
        <w:tc>
          <w:tcPr>
            <w:tcW w:w="1288" w:type="dxa"/>
            <w:tcBorders>
              <w:top w:val="nil"/>
              <w:bottom w:val="nil"/>
            </w:tcBorders>
          </w:tcPr>
          <w:p w:rsidR="009B2261" w:rsidRDefault="009B2261">
            <w:pPr>
              <w:pStyle w:val="ConsPlusNormal"/>
              <w:jc w:val="center"/>
            </w:pPr>
            <w:r>
              <w:t>1,12</w:t>
            </w:r>
          </w:p>
        </w:tc>
        <w:tc>
          <w:tcPr>
            <w:tcW w:w="1288" w:type="dxa"/>
            <w:tcBorders>
              <w:top w:val="nil"/>
              <w:bottom w:val="nil"/>
            </w:tcBorders>
          </w:tcPr>
          <w:p w:rsidR="009B2261" w:rsidRDefault="009B2261">
            <w:pPr>
              <w:pStyle w:val="ConsPlusNormal"/>
              <w:jc w:val="center"/>
            </w:pPr>
            <w:r>
              <w:t>1,41</w:t>
            </w:r>
          </w:p>
        </w:tc>
        <w:tc>
          <w:tcPr>
            <w:tcW w:w="1288" w:type="dxa"/>
            <w:tcBorders>
              <w:top w:val="nil"/>
              <w:bottom w:val="nil"/>
            </w:tcBorders>
          </w:tcPr>
          <w:p w:rsidR="009B2261" w:rsidRDefault="009B2261">
            <w:pPr>
              <w:pStyle w:val="ConsPlusNormal"/>
              <w:jc w:val="center"/>
            </w:pPr>
            <w:r>
              <w:t>1,90</w:t>
            </w:r>
          </w:p>
        </w:tc>
        <w:tc>
          <w:tcPr>
            <w:tcW w:w="1288" w:type="dxa"/>
            <w:tcBorders>
              <w:top w:val="nil"/>
              <w:bottom w:val="nil"/>
            </w:tcBorders>
          </w:tcPr>
          <w:p w:rsidR="009B2261" w:rsidRDefault="009B2261">
            <w:pPr>
              <w:pStyle w:val="ConsPlusNormal"/>
              <w:jc w:val="center"/>
            </w:pPr>
            <w:r>
              <w:t>2,37</w:t>
            </w:r>
          </w:p>
        </w:tc>
        <w:tc>
          <w:tcPr>
            <w:tcW w:w="1288" w:type="dxa"/>
            <w:tcBorders>
              <w:top w:val="nil"/>
              <w:bottom w:val="nil"/>
            </w:tcBorders>
          </w:tcPr>
          <w:p w:rsidR="009B2261" w:rsidRDefault="009B2261">
            <w:pPr>
              <w:pStyle w:val="ConsPlusNormal"/>
              <w:jc w:val="center"/>
            </w:pPr>
            <w:r>
              <w:t>2,54</w:t>
            </w:r>
          </w:p>
        </w:tc>
        <w:tc>
          <w:tcPr>
            <w:tcW w:w="1288" w:type="dxa"/>
            <w:tcBorders>
              <w:top w:val="nil"/>
              <w:bottom w:val="nil"/>
            </w:tcBorders>
          </w:tcPr>
          <w:p w:rsidR="009B2261" w:rsidRDefault="009B2261">
            <w:pPr>
              <w:pStyle w:val="ConsPlusNormal"/>
              <w:jc w:val="center"/>
            </w:pPr>
            <w:r>
              <w:t>3,00</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8</w:t>
            </w:r>
          </w:p>
        </w:tc>
        <w:tc>
          <w:tcPr>
            <w:tcW w:w="1288" w:type="dxa"/>
            <w:tcBorders>
              <w:top w:val="nil"/>
              <w:bottom w:val="nil"/>
            </w:tcBorders>
          </w:tcPr>
          <w:p w:rsidR="009B2261" w:rsidRDefault="009B2261">
            <w:pPr>
              <w:pStyle w:val="ConsPlusNormal"/>
              <w:jc w:val="center"/>
            </w:pPr>
            <w:r>
              <w:t>1,11</w:t>
            </w:r>
          </w:p>
        </w:tc>
        <w:tc>
          <w:tcPr>
            <w:tcW w:w="1288" w:type="dxa"/>
            <w:tcBorders>
              <w:top w:val="nil"/>
              <w:bottom w:val="nil"/>
            </w:tcBorders>
          </w:tcPr>
          <w:p w:rsidR="009B2261" w:rsidRDefault="009B2261">
            <w:pPr>
              <w:pStyle w:val="ConsPlusNormal"/>
              <w:jc w:val="center"/>
            </w:pPr>
            <w:r>
              <w:t>1,40</w:t>
            </w:r>
          </w:p>
        </w:tc>
        <w:tc>
          <w:tcPr>
            <w:tcW w:w="1288" w:type="dxa"/>
            <w:tcBorders>
              <w:top w:val="nil"/>
              <w:bottom w:val="nil"/>
            </w:tcBorders>
          </w:tcPr>
          <w:p w:rsidR="009B2261" w:rsidRDefault="009B2261">
            <w:pPr>
              <w:pStyle w:val="ConsPlusNormal"/>
              <w:jc w:val="center"/>
            </w:pPr>
            <w:r>
              <w:t>1,86</w:t>
            </w:r>
          </w:p>
        </w:tc>
        <w:tc>
          <w:tcPr>
            <w:tcW w:w="1288" w:type="dxa"/>
            <w:tcBorders>
              <w:top w:val="nil"/>
              <w:bottom w:val="nil"/>
            </w:tcBorders>
          </w:tcPr>
          <w:p w:rsidR="009B2261" w:rsidRDefault="009B2261">
            <w:pPr>
              <w:pStyle w:val="ConsPlusNormal"/>
              <w:jc w:val="center"/>
            </w:pPr>
            <w:r>
              <w:t>2,31</w:t>
            </w:r>
          </w:p>
        </w:tc>
        <w:tc>
          <w:tcPr>
            <w:tcW w:w="1288" w:type="dxa"/>
            <w:tcBorders>
              <w:top w:val="nil"/>
              <w:bottom w:val="nil"/>
            </w:tcBorders>
          </w:tcPr>
          <w:p w:rsidR="009B2261" w:rsidRDefault="009B2261">
            <w:pPr>
              <w:pStyle w:val="ConsPlusNormal"/>
              <w:jc w:val="center"/>
            </w:pPr>
            <w:r>
              <w:t>2,49</w:t>
            </w:r>
          </w:p>
        </w:tc>
        <w:tc>
          <w:tcPr>
            <w:tcW w:w="1288" w:type="dxa"/>
            <w:tcBorders>
              <w:top w:val="nil"/>
              <w:bottom w:val="nil"/>
            </w:tcBorders>
          </w:tcPr>
          <w:p w:rsidR="009B2261" w:rsidRDefault="009B2261">
            <w:pPr>
              <w:pStyle w:val="ConsPlusNormal"/>
              <w:jc w:val="center"/>
            </w:pPr>
            <w:r>
              <w:t>2,90</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9</w:t>
            </w:r>
          </w:p>
        </w:tc>
        <w:tc>
          <w:tcPr>
            <w:tcW w:w="1288" w:type="dxa"/>
            <w:tcBorders>
              <w:top w:val="nil"/>
              <w:bottom w:val="nil"/>
            </w:tcBorders>
          </w:tcPr>
          <w:p w:rsidR="009B2261" w:rsidRDefault="009B2261">
            <w:pPr>
              <w:pStyle w:val="ConsPlusNormal"/>
              <w:jc w:val="center"/>
            </w:pPr>
            <w:r>
              <w:t>1,10</w:t>
            </w:r>
          </w:p>
        </w:tc>
        <w:tc>
          <w:tcPr>
            <w:tcW w:w="1288" w:type="dxa"/>
            <w:tcBorders>
              <w:top w:val="nil"/>
              <w:bottom w:val="nil"/>
            </w:tcBorders>
          </w:tcPr>
          <w:p w:rsidR="009B2261" w:rsidRDefault="009B2261">
            <w:pPr>
              <w:pStyle w:val="ConsPlusNormal"/>
              <w:jc w:val="center"/>
            </w:pPr>
            <w:r>
              <w:t>1,38</w:t>
            </w:r>
          </w:p>
        </w:tc>
        <w:tc>
          <w:tcPr>
            <w:tcW w:w="1288" w:type="dxa"/>
            <w:tcBorders>
              <w:top w:val="nil"/>
              <w:bottom w:val="nil"/>
            </w:tcBorders>
          </w:tcPr>
          <w:p w:rsidR="009B2261" w:rsidRDefault="009B2261">
            <w:pPr>
              <w:pStyle w:val="ConsPlusNormal"/>
              <w:jc w:val="center"/>
            </w:pPr>
            <w:r>
              <w:t>1,83</w:t>
            </w:r>
          </w:p>
        </w:tc>
        <w:tc>
          <w:tcPr>
            <w:tcW w:w="1288" w:type="dxa"/>
            <w:tcBorders>
              <w:top w:val="nil"/>
              <w:bottom w:val="nil"/>
            </w:tcBorders>
          </w:tcPr>
          <w:p w:rsidR="009B2261" w:rsidRDefault="009B2261">
            <w:pPr>
              <w:pStyle w:val="ConsPlusNormal"/>
              <w:jc w:val="center"/>
            </w:pPr>
            <w:r>
              <w:t>2,26</w:t>
            </w:r>
          </w:p>
        </w:tc>
        <w:tc>
          <w:tcPr>
            <w:tcW w:w="1288" w:type="dxa"/>
            <w:tcBorders>
              <w:top w:val="nil"/>
              <w:bottom w:val="nil"/>
            </w:tcBorders>
          </w:tcPr>
          <w:p w:rsidR="009B2261" w:rsidRDefault="009B2261">
            <w:pPr>
              <w:pStyle w:val="ConsPlusNormal"/>
              <w:jc w:val="center"/>
            </w:pPr>
            <w:r>
              <w:t>2,44</w:t>
            </w:r>
          </w:p>
        </w:tc>
        <w:tc>
          <w:tcPr>
            <w:tcW w:w="1288" w:type="dxa"/>
            <w:tcBorders>
              <w:top w:val="nil"/>
              <w:bottom w:val="nil"/>
            </w:tcBorders>
          </w:tcPr>
          <w:p w:rsidR="009B2261" w:rsidRDefault="009B2261">
            <w:pPr>
              <w:pStyle w:val="ConsPlusNormal"/>
              <w:jc w:val="center"/>
            </w:pPr>
            <w:r>
              <w:t>2,82</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10</w:t>
            </w:r>
          </w:p>
        </w:tc>
        <w:tc>
          <w:tcPr>
            <w:tcW w:w="1288" w:type="dxa"/>
            <w:tcBorders>
              <w:top w:val="nil"/>
              <w:bottom w:val="nil"/>
            </w:tcBorders>
          </w:tcPr>
          <w:p w:rsidR="009B2261" w:rsidRDefault="009B2261">
            <w:pPr>
              <w:pStyle w:val="ConsPlusNormal"/>
              <w:jc w:val="center"/>
            </w:pPr>
            <w:r>
              <w:t>1,10</w:t>
            </w:r>
          </w:p>
        </w:tc>
        <w:tc>
          <w:tcPr>
            <w:tcW w:w="1288" w:type="dxa"/>
            <w:tcBorders>
              <w:top w:val="nil"/>
              <w:bottom w:val="nil"/>
            </w:tcBorders>
          </w:tcPr>
          <w:p w:rsidR="009B2261" w:rsidRDefault="009B2261">
            <w:pPr>
              <w:pStyle w:val="ConsPlusNormal"/>
              <w:jc w:val="center"/>
            </w:pPr>
            <w:r>
              <w:t>1,37</w:t>
            </w:r>
          </w:p>
        </w:tc>
        <w:tc>
          <w:tcPr>
            <w:tcW w:w="1288" w:type="dxa"/>
            <w:tcBorders>
              <w:top w:val="nil"/>
              <w:bottom w:val="nil"/>
            </w:tcBorders>
          </w:tcPr>
          <w:p w:rsidR="009B2261" w:rsidRDefault="009B2261">
            <w:pPr>
              <w:pStyle w:val="ConsPlusNormal"/>
              <w:jc w:val="center"/>
            </w:pPr>
            <w:r>
              <w:t>1,81</w:t>
            </w:r>
          </w:p>
        </w:tc>
        <w:tc>
          <w:tcPr>
            <w:tcW w:w="1288" w:type="dxa"/>
            <w:tcBorders>
              <w:top w:val="nil"/>
              <w:bottom w:val="nil"/>
            </w:tcBorders>
          </w:tcPr>
          <w:p w:rsidR="009B2261" w:rsidRDefault="009B2261">
            <w:pPr>
              <w:pStyle w:val="ConsPlusNormal"/>
              <w:jc w:val="center"/>
            </w:pPr>
            <w:r>
              <w:t>2,23</w:t>
            </w:r>
          </w:p>
        </w:tc>
        <w:tc>
          <w:tcPr>
            <w:tcW w:w="1288" w:type="dxa"/>
            <w:tcBorders>
              <w:top w:val="nil"/>
              <w:bottom w:val="nil"/>
            </w:tcBorders>
          </w:tcPr>
          <w:p w:rsidR="009B2261" w:rsidRDefault="009B2261">
            <w:pPr>
              <w:pStyle w:val="ConsPlusNormal"/>
              <w:jc w:val="center"/>
            </w:pPr>
            <w:r>
              <w:t>2,40</w:t>
            </w:r>
          </w:p>
        </w:tc>
        <w:tc>
          <w:tcPr>
            <w:tcW w:w="1288" w:type="dxa"/>
            <w:tcBorders>
              <w:top w:val="nil"/>
              <w:bottom w:val="nil"/>
            </w:tcBorders>
          </w:tcPr>
          <w:p w:rsidR="009B2261" w:rsidRDefault="009B2261">
            <w:pPr>
              <w:pStyle w:val="ConsPlusNormal"/>
              <w:jc w:val="center"/>
            </w:pPr>
            <w:r>
              <w:t>2,76</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11</w:t>
            </w:r>
          </w:p>
        </w:tc>
        <w:tc>
          <w:tcPr>
            <w:tcW w:w="1288" w:type="dxa"/>
            <w:tcBorders>
              <w:top w:val="nil"/>
              <w:bottom w:val="nil"/>
            </w:tcBorders>
          </w:tcPr>
          <w:p w:rsidR="009B2261" w:rsidRDefault="009B2261">
            <w:pPr>
              <w:pStyle w:val="ConsPlusNormal"/>
              <w:jc w:val="center"/>
            </w:pPr>
            <w:r>
              <w:t>1,09</w:t>
            </w:r>
          </w:p>
        </w:tc>
        <w:tc>
          <w:tcPr>
            <w:tcW w:w="1288" w:type="dxa"/>
            <w:tcBorders>
              <w:top w:val="nil"/>
              <w:bottom w:val="nil"/>
            </w:tcBorders>
          </w:tcPr>
          <w:p w:rsidR="009B2261" w:rsidRDefault="009B2261">
            <w:pPr>
              <w:pStyle w:val="ConsPlusNormal"/>
              <w:jc w:val="center"/>
            </w:pPr>
            <w:r>
              <w:t>1,36</w:t>
            </w:r>
          </w:p>
        </w:tc>
        <w:tc>
          <w:tcPr>
            <w:tcW w:w="1288" w:type="dxa"/>
            <w:tcBorders>
              <w:top w:val="nil"/>
              <w:bottom w:val="nil"/>
            </w:tcBorders>
          </w:tcPr>
          <w:p w:rsidR="009B2261" w:rsidRDefault="009B2261">
            <w:pPr>
              <w:pStyle w:val="ConsPlusNormal"/>
              <w:jc w:val="center"/>
            </w:pPr>
            <w:r>
              <w:t>1,80</w:t>
            </w:r>
          </w:p>
        </w:tc>
        <w:tc>
          <w:tcPr>
            <w:tcW w:w="1288" w:type="dxa"/>
            <w:tcBorders>
              <w:top w:val="nil"/>
              <w:bottom w:val="nil"/>
            </w:tcBorders>
          </w:tcPr>
          <w:p w:rsidR="009B2261" w:rsidRDefault="009B2261">
            <w:pPr>
              <w:pStyle w:val="ConsPlusNormal"/>
              <w:jc w:val="center"/>
            </w:pPr>
            <w:r>
              <w:t>2,20</w:t>
            </w:r>
          </w:p>
        </w:tc>
        <w:tc>
          <w:tcPr>
            <w:tcW w:w="1288" w:type="dxa"/>
            <w:tcBorders>
              <w:top w:val="nil"/>
              <w:bottom w:val="nil"/>
            </w:tcBorders>
          </w:tcPr>
          <w:p w:rsidR="009B2261" w:rsidRDefault="009B2261">
            <w:pPr>
              <w:pStyle w:val="ConsPlusNormal"/>
              <w:jc w:val="center"/>
            </w:pPr>
            <w:r>
              <w:t>2,36</w:t>
            </w:r>
          </w:p>
        </w:tc>
        <w:tc>
          <w:tcPr>
            <w:tcW w:w="1288" w:type="dxa"/>
            <w:tcBorders>
              <w:top w:val="nil"/>
              <w:bottom w:val="nil"/>
            </w:tcBorders>
          </w:tcPr>
          <w:p w:rsidR="009B2261" w:rsidRDefault="009B2261">
            <w:pPr>
              <w:pStyle w:val="ConsPlusNormal"/>
              <w:jc w:val="center"/>
            </w:pPr>
            <w:r>
              <w:t>2,72</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12</w:t>
            </w:r>
          </w:p>
        </w:tc>
        <w:tc>
          <w:tcPr>
            <w:tcW w:w="1288" w:type="dxa"/>
            <w:tcBorders>
              <w:top w:val="nil"/>
              <w:bottom w:val="nil"/>
            </w:tcBorders>
          </w:tcPr>
          <w:p w:rsidR="009B2261" w:rsidRDefault="009B2261">
            <w:pPr>
              <w:pStyle w:val="ConsPlusNormal"/>
              <w:jc w:val="center"/>
            </w:pPr>
            <w:r>
              <w:t>1,08</w:t>
            </w:r>
          </w:p>
        </w:tc>
        <w:tc>
          <w:tcPr>
            <w:tcW w:w="1288" w:type="dxa"/>
            <w:tcBorders>
              <w:top w:val="nil"/>
              <w:bottom w:val="nil"/>
            </w:tcBorders>
          </w:tcPr>
          <w:p w:rsidR="009B2261" w:rsidRDefault="009B2261">
            <w:pPr>
              <w:pStyle w:val="ConsPlusNormal"/>
              <w:jc w:val="center"/>
            </w:pPr>
            <w:r>
              <w:t>1,36</w:t>
            </w:r>
          </w:p>
        </w:tc>
        <w:tc>
          <w:tcPr>
            <w:tcW w:w="1288" w:type="dxa"/>
            <w:tcBorders>
              <w:top w:val="nil"/>
              <w:bottom w:val="nil"/>
            </w:tcBorders>
          </w:tcPr>
          <w:p w:rsidR="009B2261" w:rsidRDefault="009B2261">
            <w:pPr>
              <w:pStyle w:val="ConsPlusNormal"/>
              <w:jc w:val="center"/>
            </w:pPr>
            <w:r>
              <w:t>1,78</w:t>
            </w:r>
          </w:p>
        </w:tc>
        <w:tc>
          <w:tcPr>
            <w:tcW w:w="1288" w:type="dxa"/>
            <w:tcBorders>
              <w:top w:val="nil"/>
              <w:bottom w:val="nil"/>
            </w:tcBorders>
          </w:tcPr>
          <w:p w:rsidR="009B2261" w:rsidRDefault="009B2261">
            <w:pPr>
              <w:pStyle w:val="ConsPlusNormal"/>
              <w:jc w:val="center"/>
            </w:pPr>
            <w:r>
              <w:t>2,18</w:t>
            </w:r>
          </w:p>
        </w:tc>
        <w:tc>
          <w:tcPr>
            <w:tcW w:w="1288" w:type="dxa"/>
            <w:tcBorders>
              <w:top w:val="nil"/>
              <w:bottom w:val="nil"/>
            </w:tcBorders>
          </w:tcPr>
          <w:p w:rsidR="009B2261" w:rsidRDefault="009B2261">
            <w:pPr>
              <w:pStyle w:val="ConsPlusNormal"/>
              <w:jc w:val="center"/>
            </w:pPr>
            <w:r>
              <w:t>2,33</w:t>
            </w:r>
          </w:p>
        </w:tc>
        <w:tc>
          <w:tcPr>
            <w:tcW w:w="1288" w:type="dxa"/>
            <w:tcBorders>
              <w:top w:val="nil"/>
              <w:bottom w:val="nil"/>
            </w:tcBorders>
          </w:tcPr>
          <w:p w:rsidR="009B2261" w:rsidRDefault="009B2261">
            <w:pPr>
              <w:pStyle w:val="ConsPlusNormal"/>
              <w:jc w:val="center"/>
            </w:pPr>
            <w:r>
              <w:t>2,68</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13</w:t>
            </w:r>
          </w:p>
        </w:tc>
        <w:tc>
          <w:tcPr>
            <w:tcW w:w="1288" w:type="dxa"/>
            <w:tcBorders>
              <w:top w:val="nil"/>
              <w:bottom w:val="nil"/>
            </w:tcBorders>
          </w:tcPr>
          <w:p w:rsidR="009B2261" w:rsidRDefault="009B2261">
            <w:pPr>
              <w:pStyle w:val="ConsPlusNormal"/>
              <w:jc w:val="center"/>
            </w:pPr>
            <w:r>
              <w:t>1,08</w:t>
            </w:r>
          </w:p>
        </w:tc>
        <w:tc>
          <w:tcPr>
            <w:tcW w:w="1288" w:type="dxa"/>
            <w:tcBorders>
              <w:top w:val="nil"/>
              <w:bottom w:val="nil"/>
            </w:tcBorders>
          </w:tcPr>
          <w:p w:rsidR="009B2261" w:rsidRDefault="009B2261">
            <w:pPr>
              <w:pStyle w:val="ConsPlusNormal"/>
              <w:jc w:val="center"/>
            </w:pPr>
            <w:r>
              <w:t>1,35</w:t>
            </w:r>
          </w:p>
        </w:tc>
        <w:tc>
          <w:tcPr>
            <w:tcW w:w="1288" w:type="dxa"/>
            <w:tcBorders>
              <w:top w:val="nil"/>
              <w:bottom w:val="nil"/>
            </w:tcBorders>
          </w:tcPr>
          <w:p w:rsidR="009B2261" w:rsidRDefault="009B2261">
            <w:pPr>
              <w:pStyle w:val="ConsPlusNormal"/>
              <w:jc w:val="center"/>
            </w:pPr>
            <w:r>
              <w:t>1,77</w:t>
            </w:r>
          </w:p>
        </w:tc>
        <w:tc>
          <w:tcPr>
            <w:tcW w:w="1288" w:type="dxa"/>
            <w:tcBorders>
              <w:top w:val="nil"/>
              <w:bottom w:val="nil"/>
            </w:tcBorders>
          </w:tcPr>
          <w:p w:rsidR="009B2261" w:rsidRDefault="009B2261">
            <w:pPr>
              <w:pStyle w:val="ConsPlusNormal"/>
              <w:jc w:val="center"/>
            </w:pPr>
            <w:r>
              <w:t>2,16</w:t>
            </w:r>
          </w:p>
        </w:tc>
        <w:tc>
          <w:tcPr>
            <w:tcW w:w="1288" w:type="dxa"/>
            <w:tcBorders>
              <w:top w:val="nil"/>
              <w:bottom w:val="nil"/>
            </w:tcBorders>
          </w:tcPr>
          <w:p w:rsidR="009B2261" w:rsidRDefault="009B2261">
            <w:pPr>
              <w:pStyle w:val="ConsPlusNormal"/>
              <w:jc w:val="center"/>
            </w:pPr>
            <w:r>
              <w:t>2,30</w:t>
            </w:r>
          </w:p>
        </w:tc>
        <w:tc>
          <w:tcPr>
            <w:tcW w:w="1288" w:type="dxa"/>
            <w:tcBorders>
              <w:top w:val="nil"/>
              <w:bottom w:val="nil"/>
            </w:tcBorders>
          </w:tcPr>
          <w:p w:rsidR="009B2261" w:rsidRDefault="009B2261">
            <w:pPr>
              <w:pStyle w:val="ConsPlusNormal"/>
              <w:jc w:val="center"/>
            </w:pPr>
            <w:r>
              <w:t>2,65</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14</w:t>
            </w:r>
          </w:p>
        </w:tc>
        <w:tc>
          <w:tcPr>
            <w:tcW w:w="1288" w:type="dxa"/>
            <w:tcBorders>
              <w:top w:val="nil"/>
              <w:bottom w:val="nil"/>
            </w:tcBorders>
          </w:tcPr>
          <w:p w:rsidR="009B2261" w:rsidRDefault="009B2261">
            <w:pPr>
              <w:pStyle w:val="ConsPlusNormal"/>
              <w:jc w:val="center"/>
            </w:pPr>
            <w:r>
              <w:t>1,08</w:t>
            </w:r>
          </w:p>
        </w:tc>
        <w:tc>
          <w:tcPr>
            <w:tcW w:w="1288" w:type="dxa"/>
            <w:tcBorders>
              <w:top w:val="nil"/>
              <w:bottom w:val="nil"/>
            </w:tcBorders>
          </w:tcPr>
          <w:p w:rsidR="009B2261" w:rsidRDefault="009B2261">
            <w:pPr>
              <w:pStyle w:val="ConsPlusNormal"/>
              <w:jc w:val="center"/>
            </w:pPr>
            <w:r>
              <w:t>1,34</w:t>
            </w:r>
          </w:p>
        </w:tc>
        <w:tc>
          <w:tcPr>
            <w:tcW w:w="1288" w:type="dxa"/>
            <w:tcBorders>
              <w:top w:val="nil"/>
              <w:bottom w:val="nil"/>
            </w:tcBorders>
          </w:tcPr>
          <w:p w:rsidR="009B2261" w:rsidRDefault="009B2261">
            <w:pPr>
              <w:pStyle w:val="ConsPlusNormal"/>
              <w:jc w:val="center"/>
            </w:pPr>
            <w:r>
              <w:t>1,76</w:t>
            </w:r>
          </w:p>
        </w:tc>
        <w:tc>
          <w:tcPr>
            <w:tcW w:w="1288" w:type="dxa"/>
            <w:tcBorders>
              <w:top w:val="nil"/>
              <w:bottom w:val="nil"/>
            </w:tcBorders>
          </w:tcPr>
          <w:p w:rsidR="009B2261" w:rsidRDefault="009B2261">
            <w:pPr>
              <w:pStyle w:val="ConsPlusNormal"/>
              <w:jc w:val="center"/>
            </w:pPr>
            <w:r>
              <w:t>2,15</w:t>
            </w:r>
          </w:p>
        </w:tc>
        <w:tc>
          <w:tcPr>
            <w:tcW w:w="1288" w:type="dxa"/>
            <w:tcBorders>
              <w:top w:val="nil"/>
              <w:bottom w:val="nil"/>
            </w:tcBorders>
          </w:tcPr>
          <w:p w:rsidR="009B2261" w:rsidRDefault="009B2261">
            <w:pPr>
              <w:pStyle w:val="ConsPlusNormal"/>
              <w:jc w:val="center"/>
            </w:pPr>
            <w:r>
              <w:t>2,28</w:t>
            </w:r>
          </w:p>
        </w:tc>
        <w:tc>
          <w:tcPr>
            <w:tcW w:w="1288" w:type="dxa"/>
            <w:tcBorders>
              <w:top w:val="nil"/>
              <w:bottom w:val="nil"/>
            </w:tcBorders>
          </w:tcPr>
          <w:p w:rsidR="009B2261" w:rsidRDefault="009B2261">
            <w:pPr>
              <w:pStyle w:val="ConsPlusNormal"/>
              <w:jc w:val="center"/>
            </w:pPr>
            <w:r>
              <w:t>2,62</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15</w:t>
            </w:r>
          </w:p>
        </w:tc>
        <w:tc>
          <w:tcPr>
            <w:tcW w:w="1288" w:type="dxa"/>
            <w:tcBorders>
              <w:top w:val="nil"/>
              <w:bottom w:val="nil"/>
            </w:tcBorders>
          </w:tcPr>
          <w:p w:rsidR="009B2261" w:rsidRDefault="009B2261">
            <w:pPr>
              <w:pStyle w:val="ConsPlusNormal"/>
              <w:jc w:val="center"/>
            </w:pPr>
            <w:r>
              <w:t>1,07</w:t>
            </w:r>
          </w:p>
        </w:tc>
        <w:tc>
          <w:tcPr>
            <w:tcW w:w="1288" w:type="dxa"/>
            <w:tcBorders>
              <w:top w:val="nil"/>
              <w:bottom w:val="nil"/>
            </w:tcBorders>
          </w:tcPr>
          <w:p w:rsidR="009B2261" w:rsidRDefault="009B2261">
            <w:pPr>
              <w:pStyle w:val="ConsPlusNormal"/>
              <w:jc w:val="center"/>
            </w:pPr>
            <w:r>
              <w:t>1,34</w:t>
            </w:r>
          </w:p>
        </w:tc>
        <w:tc>
          <w:tcPr>
            <w:tcW w:w="1288" w:type="dxa"/>
            <w:tcBorders>
              <w:top w:val="nil"/>
              <w:bottom w:val="nil"/>
            </w:tcBorders>
          </w:tcPr>
          <w:p w:rsidR="009B2261" w:rsidRDefault="009B2261">
            <w:pPr>
              <w:pStyle w:val="ConsPlusNormal"/>
              <w:jc w:val="center"/>
            </w:pPr>
            <w:r>
              <w:t>1,75</w:t>
            </w:r>
          </w:p>
        </w:tc>
        <w:tc>
          <w:tcPr>
            <w:tcW w:w="1288" w:type="dxa"/>
            <w:tcBorders>
              <w:top w:val="nil"/>
              <w:bottom w:val="nil"/>
            </w:tcBorders>
          </w:tcPr>
          <w:p w:rsidR="009B2261" w:rsidRDefault="009B2261">
            <w:pPr>
              <w:pStyle w:val="ConsPlusNormal"/>
              <w:jc w:val="center"/>
            </w:pPr>
            <w:r>
              <w:t>2,13</w:t>
            </w:r>
          </w:p>
        </w:tc>
        <w:tc>
          <w:tcPr>
            <w:tcW w:w="1288" w:type="dxa"/>
            <w:tcBorders>
              <w:top w:val="nil"/>
              <w:bottom w:val="nil"/>
            </w:tcBorders>
          </w:tcPr>
          <w:p w:rsidR="009B2261" w:rsidRDefault="009B2261">
            <w:pPr>
              <w:pStyle w:val="ConsPlusNormal"/>
              <w:jc w:val="center"/>
            </w:pPr>
            <w:r>
              <w:t>2,27</w:t>
            </w:r>
          </w:p>
        </w:tc>
        <w:tc>
          <w:tcPr>
            <w:tcW w:w="1288" w:type="dxa"/>
            <w:tcBorders>
              <w:top w:val="nil"/>
              <w:bottom w:val="nil"/>
            </w:tcBorders>
          </w:tcPr>
          <w:p w:rsidR="009B2261" w:rsidRDefault="009B2261">
            <w:pPr>
              <w:pStyle w:val="ConsPlusNormal"/>
              <w:jc w:val="center"/>
            </w:pPr>
            <w:r>
              <w:t>2,60</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16</w:t>
            </w:r>
          </w:p>
        </w:tc>
        <w:tc>
          <w:tcPr>
            <w:tcW w:w="1288" w:type="dxa"/>
            <w:tcBorders>
              <w:top w:val="nil"/>
              <w:bottom w:val="nil"/>
            </w:tcBorders>
          </w:tcPr>
          <w:p w:rsidR="009B2261" w:rsidRDefault="009B2261">
            <w:pPr>
              <w:pStyle w:val="ConsPlusNormal"/>
              <w:jc w:val="center"/>
            </w:pPr>
            <w:r>
              <w:t>1,07</w:t>
            </w:r>
          </w:p>
        </w:tc>
        <w:tc>
          <w:tcPr>
            <w:tcW w:w="1288" w:type="dxa"/>
            <w:tcBorders>
              <w:top w:val="nil"/>
              <w:bottom w:val="nil"/>
            </w:tcBorders>
          </w:tcPr>
          <w:p w:rsidR="009B2261" w:rsidRDefault="009B2261">
            <w:pPr>
              <w:pStyle w:val="ConsPlusNormal"/>
              <w:jc w:val="center"/>
            </w:pPr>
            <w:r>
              <w:t>1,34</w:t>
            </w:r>
          </w:p>
        </w:tc>
        <w:tc>
          <w:tcPr>
            <w:tcW w:w="1288" w:type="dxa"/>
            <w:tcBorders>
              <w:top w:val="nil"/>
              <w:bottom w:val="nil"/>
            </w:tcBorders>
          </w:tcPr>
          <w:p w:rsidR="009B2261" w:rsidRDefault="009B2261">
            <w:pPr>
              <w:pStyle w:val="ConsPlusNormal"/>
              <w:jc w:val="center"/>
            </w:pPr>
            <w:r>
              <w:t>1,75</w:t>
            </w:r>
          </w:p>
        </w:tc>
        <w:tc>
          <w:tcPr>
            <w:tcW w:w="1288" w:type="dxa"/>
            <w:tcBorders>
              <w:top w:val="nil"/>
              <w:bottom w:val="nil"/>
            </w:tcBorders>
          </w:tcPr>
          <w:p w:rsidR="009B2261" w:rsidRDefault="009B2261">
            <w:pPr>
              <w:pStyle w:val="ConsPlusNormal"/>
              <w:jc w:val="center"/>
            </w:pPr>
            <w:r>
              <w:t>2,12</w:t>
            </w:r>
          </w:p>
        </w:tc>
        <w:tc>
          <w:tcPr>
            <w:tcW w:w="1288" w:type="dxa"/>
            <w:tcBorders>
              <w:top w:val="nil"/>
              <w:bottom w:val="nil"/>
            </w:tcBorders>
          </w:tcPr>
          <w:p w:rsidR="009B2261" w:rsidRDefault="009B2261">
            <w:pPr>
              <w:pStyle w:val="ConsPlusNormal"/>
              <w:jc w:val="center"/>
            </w:pPr>
            <w:r>
              <w:t>2,26</w:t>
            </w:r>
          </w:p>
        </w:tc>
        <w:tc>
          <w:tcPr>
            <w:tcW w:w="1288" w:type="dxa"/>
            <w:tcBorders>
              <w:top w:val="nil"/>
              <w:bottom w:val="nil"/>
            </w:tcBorders>
          </w:tcPr>
          <w:p w:rsidR="009B2261" w:rsidRDefault="009B2261">
            <w:pPr>
              <w:pStyle w:val="ConsPlusNormal"/>
              <w:jc w:val="center"/>
            </w:pPr>
            <w:r>
              <w:t>2,58</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17</w:t>
            </w:r>
          </w:p>
        </w:tc>
        <w:tc>
          <w:tcPr>
            <w:tcW w:w="1288" w:type="dxa"/>
            <w:tcBorders>
              <w:top w:val="nil"/>
              <w:bottom w:val="nil"/>
            </w:tcBorders>
          </w:tcPr>
          <w:p w:rsidR="009B2261" w:rsidRDefault="009B2261">
            <w:pPr>
              <w:pStyle w:val="ConsPlusNormal"/>
              <w:jc w:val="center"/>
            </w:pPr>
            <w:r>
              <w:t>1,07</w:t>
            </w:r>
          </w:p>
        </w:tc>
        <w:tc>
          <w:tcPr>
            <w:tcW w:w="1288" w:type="dxa"/>
            <w:tcBorders>
              <w:top w:val="nil"/>
              <w:bottom w:val="nil"/>
            </w:tcBorders>
          </w:tcPr>
          <w:p w:rsidR="009B2261" w:rsidRDefault="009B2261">
            <w:pPr>
              <w:pStyle w:val="ConsPlusNormal"/>
              <w:jc w:val="center"/>
            </w:pPr>
            <w:r>
              <w:t>1,33</w:t>
            </w:r>
          </w:p>
        </w:tc>
        <w:tc>
          <w:tcPr>
            <w:tcW w:w="1288" w:type="dxa"/>
            <w:tcBorders>
              <w:top w:val="nil"/>
              <w:bottom w:val="nil"/>
            </w:tcBorders>
          </w:tcPr>
          <w:p w:rsidR="009B2261" w:rsidRDefault="009B2261">
            <w:pPr>
              <w:pStyle w:val="ConsPlusNormal"/>
              <w:jc w:val="center"/>
            </w:pPr>
            <w:r>
              <w:t>1,74</w:t>
            </w:r>
          </w:p>
        </w:tc>
        <w:tc>
          <w:tcPr>
            <w:tcW w:w="1288" w:type="dxa"/>
            <w:tcBorders>
              <w:top w:val="nil"/>
              <w:bottom w:val="nil"/>
            </w:tcBorders>
          </w:tcPr>
          <w:p w:rsidR="009B2261" w:rsidRDefault="009B2261">
            <w:pPr>
              <w:pStyle w:val="ConsPlusNormal"/>
              <w:jc w:val="center"/>
            </w:pPr>
            <w:r>
              <w:t>2,11</w:t>
            </w:r>
          </w:p>
        </w:tc>
        <w:tc>
          <w:tcPr>
            <w:tcW w:w="1288" w:type="dxa"/>
            <w:tcBorders>
              <w:top w:val="nil"/>
              <w:bottom w:val="nil"/>
            </w:tcBorders>
          </w:tcPr>
          <w:p w:rsidR="009B2261" w:rsidRDefault="009B2261">
            <w:pPr>
              <w:pStyle w:val="ConsPlusNormal"/>
              <w:jc w:val="center"/>
            </w:pPr>
            <w:r>
              <w:t>2,25</w:t>
            </w:r>
          </w:p>
        </w:tc>
        <w:tc>
          <w:tcPr>
            <w:tcW w:w="1288" w:type="dxa"/>
            <w:tcBorders>
              <w:top w:val="nil"/>
              <w:bottom w:val="nil"/>
            </w:tcBorders>
          </w:tcPr>
          <w:p w:rsidR="009B2261" w:rsidRDefault="009B2261">
            <w:pPr>
              <w:pStyle w:val="ConsPlusNormal"/>
              <w:jc w:val="center"/>
            </w:pPr>
            <w:r>
              <w:t>2,57</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18</w:t>
            </w:r>
          </w:p>
        </w:tc>
        <w:tc>
          <w:tcPr>
            <w:tcW w:w="1288" w:type="dxa"/>
            <w:tcBorders>
              <w:top w:val="nil"/>
              <w:bottom w:val="nil"/>
            </w:tcBorders>
          </w:tcPr>
          <w:p w:rsidR="009B2261" w:rsidRDefault="009B2261">
            <w:pPr>
              <w:pStyle w:val="ConsPlusNormal"/>
              <w:jc w:val="center"/>
            </w:pPr>
            <w:r>
              <w:t>1,07</w:t>
            </w:r>
          </w:p>
        </w:tc>
        <w:tc>
          <w:tcPr>
            <w:tcW w:w="1288" w:type="dxa"/>
            <w:tcBorders>
              <w:top w:val="nil"/>
              <w:bottom w:val="nil"/>
            </w:tcBorders>
          </w:tcPr>
          <w:p w:rsidR="009B2261" w:rsidRDefault="009B2261">
            <w:pPr>
              <w:pStyle w:val="ConsPlusNormal"/>
              <w:jc w:val="center"/>
            </w:pPr>
            <w:r>
              <w:t>1,33</w:t>
            </w:r>
          </w:p>
        </w:tc>
        <w:tc>
          <w:tcPr>
            <w:tcW w:w="1288" w:type="dxa"/>
            <w:tcBorders>
              <w:top w:val="nil"/>
              <w:bottom w:val="nil"/>
            </w:tcBorders>
          </w:tcPr>
          <w:p w:rsidR="009B2261" w:rsidRDefault="009B2261">
            <w:pPr>
              <w:pStyle w:val="ConsPlusNormal"/>
              <w:jc w:val="center"/>
            </w:pPr>
            <w:r>
              <w:t>1,73</w:t>
            </w:r>
          </w:p>
        </w:tc>
        <w:tc>
          <w:tcPr>
            <w:tcW w:w="1288" w:type="dxa"/>
            <w:tcBorders>
              <w:top w:val="nil"/>
              <w:bottom w:val="nil"/>
            </w:tcBorders>
          </w:tcPr>
          <w:p w:rsidR="009B2261" w:rsidRDefault="009B2261">
            <w:pPr>
              <w:pStyle w:val="ConsPlusNormal"/>
              <w:jc w:val="center"/>
            </w:pPr>
            <w:r>
              <w:t>2,10</w:t>
            </w:r>
          </w:p>
        </w:tc>
        <w:tc>
          <w:tcPr>
            <w:tcW w:w="1288" w:type="dxa"/>
            <w:tcBorders>
              <w:top w:val="nil"/>
              <w:bottom w:val="nil"/>
            </w:tcBorders>
          </w:tcPr>
          <w:p w:rsidR="009B2261" w:rsidRDefault="009B2261">
            <w:pPr>
              <w:pStyle w:val="ConsPlusNormal"/>
              <w:jc w:val="center"/>
            </w:pPr>
            <w:r>
              <w:t>2,24</w:t>
            </w:r>
          </w:p>
        </w:tc>
        <w:tc>
          <w:tcPr>
            <w:tcW w:w="1288" w:type="dxa"/>
            <w:tcBorders>
              <w:top w:val="nil"/>
              <w:bottom w:val="nil"/>
            </w:tcBorders>
          </w:tcPr>
          <w:p w:rsidR="009B2261" w:rsidRDefault="009B2261">
            <w:pPr>
              <w:pStyle w:val="ConsPlusNormal"/>
              <w:jc w:val="center"/>
            </w:pPr>
            <w:r>
              <w:t>2,55</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19</w:t>
            </w:r>
          </w:p>
        </w:tc>
        <w:tc>
          <w:tcPr>
            <w:tcW w:w="1288" w:type="dxa"/>
            <w:tcBorders>
              <w:top w:val="nil"/>
              <w:bottom w:val="nil"/>
            </w:tcBorders>
          </w:tcPr>
          <w:p w:rsidR="009B2261" w:rsidRDefault="009B2261">
            <w:pPr>
              <w:pStyle w:val="ConsPlusNormal"/>
              <w:jc w:val="center"/>
            </w:pPr>
            <w:r>
              <w:t>1,07</w:t>
            </w:r>
          </w:p>
        </w:tc>
        <w:tc>
          <w:tcPr>
            <w:tcW w:w="1288" w:type="dxa"/>
            <w:tcBorders>
              <w:top w:val="nil"/>
              <w:bottom w:val="nil"/>
            </w:tcBorders>
          </w:tcPr>
          <w:p w:rsidR="009B2261" w:rsidRDefault="009B2261">
            <w:pPr>
              <w:pStyle w:val="ConsPlusNormal"/>
              <w:jc w:val="center"/>
            </w:pPr>
            <w:r>
              <w:t>1,33</w:t>
            </w:r>
          </w:p>
        </w:tc>
        <w:tc>
          <w:tcPr>
            <w:tcW w:w="1288" w:type="dxa"/>
            <w:tcBorders>
              <w:top w:val="nil"/>
              <w:bottom w:val="nil"/>
            </w:tcBorders>
          </w:tcPr>
          <w:p w:rsidR="009B2261" w:rsidRDefault="009B2261">
            <w:pPr>
              <w:pStyle w:val="ConsPlusNormal"/>
              <w:jc w:val="center"/>
            </w:pPr>
            <w:r>
              <w:t>1,73</w:t>
            </w:r>
          </w:p>
        </w:tc>
        <w:tc>
          <w:tcPr>
            <w:tcW w:w="1288" w:type="dxa"/>
            <w:tcBorders>
              <w:top w:val="nil"/>
              <w:bottom w:val="nil"/>
            </w:tcBorders>
          </w:tcPr>
          <w:p w:rsidR="009B2261" w:rsidRDefault="009B2261">
            <w:pPr>
              <w:pStyle w:val="ConsPlusNormal"/>
              <w:jc w:val="center"/>
            </w:pPr>
            <w:r>
              <w:t>2,09</w:t>
            </w:r>
          </w:p>
        </w:tc>
        <w:tc>
          <w:tcPr>
            <w:tcW w:w="1288" w:type="dxa"/>
            <w:tcBorders>
              <w:top w:val="nil"/>
              <w:bottom w:val="nil"/>
            </w:tcBorders>
          </w:tcPr>
          <w:p w:rsidR="009B2261" w:rsidRDefault="009B2261">
            <w:pPr>
              <w:pStyle w:val="ConsPlusNormal"/>
              <w:jc w:val="center"/>
            </w:pPr>
            <w:r>
              <w:t>2,23</w:t>
            </w:r>
          </w:p>
        </w:tc>
        <w:tc>
          <w:tcPr>
            <w:tcW w:w="1288" w:type="dxa"/>
            <w:tcBorders>
              <w:top w:val="nil"/>
              <w:bottom w:val="nil"/>
            </w:tcBorders>
          </w:tcPr>
          <w:p w:rsidR="009B2261" w:rsidRDefault="009B2261">
            <w:pPr>
              <w:pStyle w:val="ConsPlusNormal"/>
              <w:jc w:val="center"/>
            </w:pPr>
            <w:r>
              <w:t>2,54</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20</w:t>
            </w:r>
          </w:p>
        </w:tc>
        <w:tc>
          <w:tcPr>
            <w:tcW w:w="1288" w:type="dxa"/>
            <w:tcBorders>
              <w:top w:val="nil"/>
              <w:bottom w:val="nil"/>
            </w:tcBorders>
          </w:tcPr>
          <w:p w:rsidR="009B2261" w:rsidRDefault="009B2261">
            <w:pPr>
              <w:pStyle w:val="ConsPlusNormal"/>
              <w:jc w:val="center"/>
            </w:pPr>
            <w:r>
              <w:t>1,06</w:t>
            </w:r>
          </w:p>
        </w:tc>
        <w:tc>
          <w:tcPr>
            <w:tcW w:w="1288" w:type="dxa"/>
            <w:tcBorders>
              <w:top w:val="nil"/>
              <w:bottom w:val="nil"/>
            </w:tcBorders>
          </w:tcPr>
          <w:p w:rsidR="009B2261" w:rsidRDefault="009B2261">
            <w:pPr>
              <w:pStyle w:val="ConsPlusNormal"/>
              <w:jc w:val="center"/>
            </w:pPr>
            <w:r>
              <w:t>1,32</w:t>
            </w:r>
          </w:p>
        </w:tc>
        <w:tc>
          <w:tcPr>
            <w:tcW w:w="1288" w:type="dxa"/>
            <w:tcBorders>
              <w:top w:val="nil"/>
              <w:bottom w:val="nil"/>
            </w:tcBorders>
          </w:tcPr>
          <w:p w:rsidR="009B2261" w:rsidRDefault="009B2261">
            <w:pPr>
              <w:pStyle w:val="ConsPlusNormal"/>
              <w:jc w:val="center"/>
            </w:pPr>
            <w:r>
              <w:t>1,72</w:t>
            </w:r>
          </w:p>
        </w:tc>
        <w:tc>
          <w:tcPr>
            <w:tcW w:w="1288" w:type="dxa"/>
            <w:tcBorders>
              <w:top w:val="nil"/>
              <w:bottom w:val="nil"/>
            </w:tcBorders>
          </w:tcPr>
          <w:p w:rsidR="009B2261" w:rsidRDefault="009B2261">
            <w:pPr>
              <w:pStyle w:val="ConsPlusNormal"/>
              <w:jc w:val="center"/>
            </w:pPr>
            <w:r>
              <w:t>2,09</w:t>
            </w:r>
          </w:p>
        </w:tc>
        <w:tc>
          <w:tcPr>
            <w:tcW w:w="1288" w:type="dxa"/>
            <w:tcBorders>
              <w:top w:val="nil"/>
              <w:bottom w:val="nil"/>
            </w:tcBorders>
          </w:tcPr>
          <w:p w:rsidR="009B2261" w:rsidRDefault="009B2261">
            <w:pPr>
              <w:pStyle w:val="ConsPlusNormal"/>
              <w:jc w:val="center"/>
            </w:pPr>
            <w:r>
              <w:t>2,22</w:t>
            </w:r>
          </w:p>
        </w:tc>
        <w:tc>
          <w:tcPr>
            <w:tcW w:w="1288" w:type="dxa"/>
            <w:tcBorders>
              <w:top w:val="nil"/>
              <w:bottom w:val="nil"/>
            </w:tcBorders>
          </w:tcPr>
          <w:p w:rsidR="009B2261" w:rsidRDefault="009B2261">
            <w:pPr>
              <w:pStyle w:val="ConsPlusNormal"/>
              <w:jc w:val="center"/>
            </w:pPr>
            <w:r>
              <w:t>2,53</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25</w:t>
            </w:r>
          </w:p>
        </w:tc>
        <w:tc>
          <w:tcPr>
            <w:tcW w:w="1288" w:type="dxa"/>
            <w:tcBorders>
              <w:top w:val="nil"/>
              <w:bottom w:val="nil"/>
            </w:tcBorders>
          </w:tcPr>
          <w:p w:rsidR="009B2261" w:rsidRDefault="009B2261">
            <w:pPr>
              <w:pStyle w:val="ConsPlusNormal"/>
              <w:jc w:val="center"/>
            </w:pPr>
            <w:r>
              <w:t>1,06</w:t>
            </w:r>
          </w:p>
        </w:tc>
        <w:tc>
          <w:tcPr>
            <w:tcW w:w="1288" w:type="dxa"/>
            <w:tcBorders>
              <w:top w:val="nil"/>
              <w:bottom w:val="nil"/>
            </w:tcBorders>
          </w:tcPr>
          <w:p w:rsidR="009B2261" w:rsidRDefault="009B2261">
            <w:pPr>
              <w:pStyle w:val="ConsPlusNormal"/>
              <w:jc w:val="center"/>
            </w:pPr>
            <w:r>
              <w:t>1,32</w:t>
            </w:r>
          </w:p>
        </w:tc>
        <w:tc>
          <w:tcPr>
            <w:tcW w:w="1288" w:type="dxa"/>
            <w:tcBorders>
              <w:top w:val="nil"/>
              <w:bottom w:val="nil"/>
            </w:tcBorders>
          </w:tcPr>
          <w:p w:rsidR="009B2261" w:rsidRDefault="009B2261">
            <w:pPr>
              <w:pStyle w:val="ConsPlusNormal"/>
              <w:jc w:val="center"/>
            </w:pPr>
            <w:r>
              <w:t>1,71</w:t>
            </w:r>
          </w:p>
        </w:tc>
        <w:tc>
          <w:tcPr>
            <w:tcW w:w="1288" w:type="dxa"/>
            <w:tcBorders>
              <w:top w:val="nil"/>
              <w:bottom w:val="nil"/>
            </w:tcBorders>
          </w:tcPr>
          <w:p w:rsidR="009B2261" w:rsidRDefault="009B2261">
            <w:pPr>
              <w:pStyle w:val="ConsPlusNormal"/>
              <w:jc w:val="center"/>
            </w:pPr>
            <w:r>
              <w:t>2,06</w:t>
            </w:r>
          </w:p>
        </w:tc>
        <w:tc>
          <w:tcPr>
            <w:tcW w:w="1288" w:type="dxa"/>
            <w:tcBorders>
              <w:top w:val="nil"/>
              <w:bottom w:val="nil"/>
            </w:tcBorders>
          </w:tcPr>
          <w:p w:rsidR="009B2261" w:rsidRDefault="009B2261">
            <w:pPr>
              <w:pStyle w:val="ConsPlusNormal"/>
              <w:jc w:val="center"/>
            </w:pPr>
            <w:r>
              <w:t>2,19</w:t>
            </w:r>
          </w:p>
        </w:tc>
        <w:tc>
          <w:tcPr>
            <w:tcW w:w="1288" w:type="dxa"/>
            <w:tcBorders>
              <w:top w:val="nil"/>
              <w:bottom w:val="nil"/>
            </w:tcBorders>
          </w:tcPr>
          <w:p w:rsidR="009B2261" w:rsidRDefault="009B2261">
            <w:pPr>
              <w:pStyle w:val="ConsPlusNormal"/>
              <w:jc w:val="center"/>
            </w:pPr>
            <w:r>
              <w:t>2,49</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30</w:t>
            </w:r>
          </w:p>
        </w:tc>
        <w:tc>
          <w:tcPr>
            <w:tcW w:w="1288" w:type="dxa"/>
            <w:tcBorders>
              <w:top w:val="nil"/>
              <w:bottom w:val="nil"/>
            </w:tcBorders>
          </w:tcPr>
          <w:p w:rsidR="009B2261" w:rsidRDefault="009B2261">
            <w:pPr>
              <w:pStyle w:val="ConsPlusNormal"/>
              <w:jc w:val="center"/>
            </w:pPr>
            <w:r>
              <w:t>1,05</w:t>
            </w:r>
          </w:p>
        </w:tc>
        <w:tc>
          <w:tcPr>
            <w:tcW w:w="1288" w:type="dxa"/>
            <w:tcBorders>
              <w:top w:val="nil"/>
              <w:bottom w:val="nil"/>
            </w:tcBorders>
          </w:tcPr>
          <w:p w:rsidR="009B2261" w:rsidRDefault="009B2261">
            <w:pPr>
              <w:pStyle w:val="ConsPlusNormal"/>
              <w:jc w:val="center"/>
            </w:pPr>
            <w:r>
              <w:t>1,31</w:t>
            </w:r>
          </w:p>
        </w:tc>
        <w:tc>
          <w:tcPr>
            <w:tcW w:w="1288" w:type="dxa"/>
            <w:tcBorders>
              <w:top w:val="nil"/>
              <w:bottom w:val="nil"/>
            </w:tcBorders>
          </w:tcPr>
          <w:p w:rsidR="009B2261" w:rsidRDefault="009B2261">
            <w:pPr>
              <w:pStyle w:val="ConsPlusNormal"/>
              <w:jc w:val="center"/>
            </w:pPr>
            <w:r>
              <w:t>1,70</w:t>
            </w:r>
          </w:p>
        </w:tc>
        <w:tc>
          <w:tcPr>
            <w:tcW w:w="1288" w:type="dxa"/>
            <w:tcBorders>
              <w:top w:val="nil"/>
              <w:bottom w:val="nil"/>
            </w:tcBorders>
          </w:tcPr>
          <w:p w:rsidR="009B2261" w:rsidRDefault="009B2261">
            <w:pPr>
              <w:pStyle w:val="ConsPlusNormal"/>
              <w:jc w:val="center"/>
            </w:pPr>
            <w:r>
              <w:t>2,04</w:t>
            </w:r>
          </w:p>
        </w:tc>
        <w:tc>
          <w:tcPr>
            <w:tcW w:w="1288" w:type="dxa"/>
            <w:tcBorders>
              <w:top w:val="nil"/>
              <w:bottom w:val="nil"/>
            </w:tcBorders>
          </w:tcPr>
          <w:p w:rsidR="009B2261" w:rsidRDefault="009B2261">
            <w:pPr>
              <w:pStyle w:val="ConsPlusNormal"/>
              <w:jc w:val="center"/>
            </w:pPr>
            <w:r>
              <w:t>2,17</w:t>
            </w:r>
          </w:p>
        </w:tc>
        <w:tc>
          <w:tcPr>
            <w:tcW w:w="1288" w:type="dxa"/>
            <w:tcBorders>
              <w:top w:val="nil"/>
              <w:bottom w:val="nil"/>
            </w:tcBorders>
          </w:tcPr>
          <w:p w:rsidR="009B2261" w:rsidRDefault="009B2261">
            <w:pPr>
              <w:pStyle w:val="ConsPlusNormal"/>
              <w:jc w:val="center"/>
            </w:pPr>
            <w:r>
              <w:t>2,46</w:t>
            </w:r>
          </w:p>
        </w:tc>
      </w:tr>
      <w:tr w:rsidR="009B2261">
        <w:tblPrEx>
          <w:tblBorders>
            <w:insideH w:val="none" w:sz="0" w:space="0" w:color="auto"/>
          </w:tblBorders>
        </w:tblPrEx>
        <w:tc>
          <w:tcPr>
            <w:tcW w:w="1320" w:type="dxa"/>
            <w:tcBorders>
              <w:top w:val="nil"/>
              <w:bottom w:val="nil"/>
            </w:tcBorders>
          </w:tcPr>
          <w:p w:rsidR="009B2261" w:rsidRDefault="009B2261">
            <w:pPr>
              <w:pStyle w:val="ConsPlusNormal"/>
              <w:jc w:val="center"/>
            </w:pPr>
            <w:r>
              <w:t>40</w:t>
            </w:r>
          </w:p>
        </w:tc>
        <w:tc>
          <w:tcPr>
            <w:tcW w:w="1288" w:type="dxa"/>
            <w:tcBorders>
              <w:top w:val="nil"/>
              <w:bottom w:val="nil"/>
            </w:tcBorders>
          </w:tcPr>
          <w:p w:rsidR="009B2261" w:rsidRDefault="009B2261">
            <w:pPr>
              <w:pStyle w:val="ConsPlusNormal"/>
              <w:jc w:val="center"/>
            </w:pPr>
            <w:r>
              <w:t>1,05</w:t>
            </w:r>
          </w:p>
        </w:tc>
        <w:tc>
          <w:tcPr>
            <w:tcW w:w="1288" w:type="dxa"/>
            <w:tcBorders>
              <w:top w:val="nil"/>
              <w:bottom w:val="nil"/>
            </w:tcBorders>
          </w:tcPr>
          <w:p w:rsidR="009B2261" w:rsidRDefault="009B2261">
            <w:pPr>
              <w:pStyle w:val="ConsPlusNormal"/>
              <w:jc w:val="center"/>
            </w:pPr>
            <w:r>
              <w:t>1,30</w:t>
            </w:r>
          </w:p>
        </w:tc>
        <w:tc>
          <w:tcPr>
            <w:tcW w:w="1288" w:type="dxa"/>
            <w:tcBorders>
              <w:top w:val="nil"/>
              <w:bottom w:val="nil"/>
            </w:tcBorders>
          </w:tcPr>
          <w:p w:rsidR="009B2261" w:rsidRDefault="009B2261">
            <w:pPr>
              <w:pStyle w:val="ConsPlusNormal"/>
              <w:jc w:val="center"/>
            </w:pPr>
            <w:r>
              <w:t>1,68</w:t>
            </w:r>
          </w:p>
        </w:tc>
        <w:tc>
          <w:tcPr>
            <w:tcW w:w="1288" w:type="dxa"/>
            <w:tcBorders>
              <w:top w:val="nil"/>
              <w:bottom w:val="nil"/>
            </w:tcBorders>
          </w:tcPr>
          <w:p w:rsidR="009B2261" w:rsidRDefault="009B2261">
            <w:pPr>
              <w:pStyle w:val="ConsPlusNormal"/>
              <w:jc w:val="center"/>
            </w:pPr>
            <w:r>
              <w:t>2,02</w:t>
            </w:r>
          </w:p>
        </w:tc>
        <w:tc>
          <w:tcPr>
            <w:tcW w:w="1288" w:type="dxa"/>
            <w:tcBorders>
              <w:top w:val="nil"/>
              <w:bottom w:val="nil"/>
            </w:tcBorders>
          </w:tcPr>
          <w:p w:rsidR="009B2261" w:rsidRDefault="009B2261">
            <w:pPr>
              <w:pStyle w:val="ConsPlusNormal"/>
              <w:jc w:val="center"/>
            </w:pPr>
            <w:r>
              <w:t>2,14</w:t>
            </w:r>
          </w:p>
        </w:tc>
        <w:tc>
          <w:tcPr>
            <w:tcW w:w="1288" w:type="dxa"/>
            <w:tcBorders>
              <w:top w:val="nil"/>
              <w:bottom w:val="nil"/>
            </w:tcBorders>
          </w:tcPr>
          <w:p w:rsidR="009B2261" w:rsidRDefault="009B2261">
            <w:pPr>
              <w:pStyle w:val="ConsPlusNormal"/>
              <w:jc w:val="center"/>
            </w:pPr>
            <w:r>
              <w:t>2,42</w:t>
            </w:r>
          </w:p>
        </w:tc>
      </w:tr>
      <w:tr w:rsidR="009B2261">
        <w:tblPrEx>
          <w:tblBorders>
            <w:insideH w:val="none" w:sz="0" w:space="0" w:color="auto"/>
          </w:tblBorders>
        </w:tblPrEx>
        <w:tc>
          <w:tcPr>
            <w:tcW w:w="1320" w:type="dxa"/>
            <w:tcBorders>
              <w:top w:val="nil"/>
              <w:bottom w:val="single" w:sz="4" w:space="0" w:color="auto"/>
            </w:tcBorders>
          </w:tcPr>
          <w:p w:rsidR="009B2261" w:rsidRDefault="009B2261">
            <w:pPr>
              <w:pStyle w:val="ConsPlusNormal"/>
              <w:jc w:val="center"/>
            </w:pPr>
            <w:r>
              <w:t>60</w:t>
            </w:r>
          </w:p>
        </w:tc>
        <w:tc>
          <w:tcPr>
            <w:tcW w:w="1288" w:type="dxa"/>
            <w:tcBorders>
              <w:top w:val="nil"/>
              <w:bottom w:val="single" w:sz="4" w:space="0" w:color="auto"/>
            </w:tcBorders>
          </w:tcPr>
          <w:p w:rsidR="009B2261" w:rsidRDefault="009B2261">
            <w:pPr>
              <w:pStyle w:val="ConsPlusNormal"/>
              <w:jc w:val="center"/>
            </w:pPr>
            <w:r>
              <w:t>1,05</w:t>
            </w:r>
          </w:p>
        </w:tc>
        <w:tc>
          <w:tcPr>
            <w:tcW w:w="1288" w:type="dxa"/>
            <w:tcBorders>
              <w:top w:val="nil"/>
              <w:bottom w:val="single" w:sz="4" w:space="0" w:color="auto"/>
            </w:tcBorders>
          </w:tcPr>
          <w:p w:rsidR="009B2261" w:rsidRDefault="009B2261">
            <w:pPr>
              <w:pStyle w:val="ConsPlusNormal"/>
              <w:jc w:val="center"/>
            </w:pPr>
            <w:r>
              <w:t>1,30</w:t>
            </w:r>
          </w:p>
        </w:tc>
        <w:tc>
          <w:tcPr>
            <w:tcW w:w="1288" w:type="dxa"/>
            <w:tcBorders>
              <w:top w:val="nil"/>
              <w:bottom w:val="single" w:sz="4" w:space="0" w:color="auto"/>
            </w:tcBorders>
          </w:tcPr>
          <w:p w:rsidR="009B2261" w:rsidRDefault="009B2261">
            <w:pPr>
              <w:pStyle w:val="ConsPlusNormal"/>
              <w:jc w:val="center"/>
            </w:pPr>
            <w:r>
              <w:t>1,67</w:t>
            </w:r>
          </w:p>
        </w:tc>
        <w:tc>
          <w:tcPr>
            <w:tcW w:w="1288" w:type="dxa"/>
            <w:tcBorders>
              <w:top w:val="nil"/>
              <w:bottom w:val="single" w:sz="4" w:space="0" w:color="auto"/>
            </w:tcBorders>
          </w:tcPr>
          <w:p w:rsidR="009B2261" w:rsidRDefault="009B2261">
            <w:pPr>
              <w:pStyle w:val="ConsPlusNormal"/>
              <w:jc w:val="center"/>
            </w:pPr>
            <w:r>
              <w:t>2,00</w:t>
            </w:r>
          </w:p>
        </w:tc>
        <w:tc>
          <w:tcPr>
            <w:tcW w:w="1288" w:type="dxa"/>
            <w:tcBorders>
              <w:top w:val="nil"/>
              <w:bottom w:val="single" w:sz="4" w:space="0" w:color="auto"/>
            </w:tcBorders>
          </w:tcPr>
          <w:p w:rsidR="009B2261" w:rsidRDefault="009B2261">
            <w:pPr>
              <w:pStyle w:val="ConsPlusNormal"/>
              <w:jc w:val="center"/>
            </w:pPr>
            <w:r>
              <w:t>2,12</w:t>
            </w:r>
          </w:p>
        </w:tc>
        <w:tc>
          <w:tcPr>
            <w:tcW w:w="1288" w:type="dxa"/>
            <w:tcBorders>
              <w:top w:val="nil"/>
              <w:bottom w:val="single" w:sz="4" w:space="0" w:color="auto"/>
            </w:tcBorders>
          </w:tcPr>
          <w:p w:rsidR="009B2261" w:rsidRDefault="009B2261">
            <w:pPr>
              <w:pStyle w:val="ConsPlusNormal"/>
              <w:jc w:val="center"/>
            </w:pPr>
            <w:r>
              <w:t>2,39</w:t>
            </w:r>
          </w:p>
        </w:tc>
      </w:tr>
      <w:tr w:rsidR="009B2261">
        <w:tc>
          <w:tcPr>
            <w:tcW w:w="9048" w:type="dxa"/>
            <w:gridSpan w:val="7"/>
            <w:tcBorders>
              <w:top w:val="single" w:sz="4" w:space="0" w:color="auto"/>
              <w:bottom w:val="single" w:sz="4" w:space="0" w:color="auto"/>
            </w:tcBorders>
          </w:tcPr>
          <w:p w:rsidR="009B2261" w:rsidRDefault="009B2261">
            <w:pPr>
              <w:pStyle w:val="ConsPlusNormal"/>
              <w:ind w:firstLine="283"/>
              <w:jc w:val="both"/>
            </w:pPr>
            <w:r>
              <w:t xml:space="preserve">Примечание - В головке таблицы в скобках приведены значения двусторонней доверительной вероятности </w:t>
            </w:r>
            <w:r>
              <w:rPr>
                <w:noProof/>
              </w:rPr>
              <w:drawing>
                <wp:inline distT="0" distB="0" distL="0" distR="0">
                  <wp:extent cx="167640" cy="150495"/>
                  <wp:effectExtent l="0" t="0" r="0" b="0"/>
                  <wp:docPr id="2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67640" cy="150495"/>
                          </a:xfrm>
                          <a:prstGeom prst="rect">
                            <a:avLst/>
                          </a:prstGeom>
                          <a:noFill/>
                          <a:ln>
                            <a:noFill/>
                          </a:ln>
                        </pic:spPr>
                      </pic:pic>
                    </a:graphicData>
                  </a:graphic>
                </wp:inline>
              </w:drawing>
            </w:r>
            <w:r>
              <w:t>.</w:t>
            </w:r>
          </w:p>
        </w:tc>
      </w:tr>
    </w:tbl>
    <w:p w:rsidR="009B2261" w:rsidRDefault="009B2261">
      <w:pPr>
        <w:pStyle w:val="ConsPlusNormal"/>
        <w:jc w:val="right"/>
      </w:pPr>
    </w:p>
    <w:p w:rsidR="009B2261" w:rsidRDefault="009B2261">
      <w:pPr>
        <w:pStyle w:val="ConsPlusNormal"/>
        <w:jc w:val="right"/>
      </w:pPr>
      <w:r>
        <w:t>Таблица Е.3</w:t>
      </w:r>
    </w:p>
    <w:p w:rsidR="009B2261" w:rsidRDefault="009B2261">
      <w:pPr>
        <w:pStyle w:val="ConsPlusNormal"/>
        <w:ind w:firstLine="540"/>
        <w:jc w:val="both"/>
      </w:pPr>
    </w:p>
    <w:p w:rsidR="009B2261" w:rsidRDefault="009B2261">
      <w:pPr>
        <w:pStyle w:val="ConsPlusNormal"/>
        <w:jc w:val="center"/>
      </w:pPr>
      <w:bookmarkStart w:id="42" w:name="P722"/>
      <w:bookmarkEnd w:id="42"/>
      <w:r>
        <w:lastRenderedPageBreak/>
        <w:t>Значения коэффициента </w:t>
      </w:r>
      <w:r>
        <w:rPr>
          <w:noProof/>
          <w:position w:val="-9"/>
        </w:rPr>
        <w:drawing>
          <wp:inline distT="0" distB="0" distL="0" distR="0">
            <wp:extent cx="175895" cy="259080"/>
            <wp:effectExtent l="0" t="0" r="0" b="0"/>
            <wp:docPr id="2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75895" cy="259080"/>
                    </a:xfrm>
                    <a:prstGeom prst="rect">
                      <a:avLst/>
                    </a:prstGeom>
                    <a:noFill/>
                    <a:ln>
                      <a:noFill/>
                    </a:ln>
                  </pic:spPr>
                </pic:pic>
              </a:graphicData>
            </a:graphic>
          </wp:inline>
        </w:drawing>
      </w:r>
      <w:r>
        <w:t> </w:t>
      </w:r>
      <w:r>
        <w:rPr>
          <w:noProof/>
          <w:position w:val="-10"/>
        </w:rPr>
        <w:drawing>
          <wp:inline distT="0" distB="0" distL="0" distR="0">
            <wp:extent cx="748030" cy="267970"/>
            <wp:effectExtent l="0" t="0" r="0" b="0"/>
            <wp:docPr id="2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748030" cy="267970"/>
                    </a:xfrm>
                    <a:prstGeom prst="rect">
                      <a:avLst/>
                    </a:prstGeom>
                    <a:noFill/>
                    <a:ln>
                      <a:noFill/>
                    </a:ln>
                  </pic:spPr>
                </pic:pic>
              </a:graphicData>
            </a:graphic>
          </wp:inline>
        </w:drawing>
      </w:r>
    </w:p>
    <w:p w:rsidR="009B2261" w:rsidRDefault="009B226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16"/>
        <w:gridCol w:w="716"/>
        <w:gridCol w:w="716"/>
        <w:gridCol w:w="716"/>
        <w:gridCol w:w="716"/>
        <w:gridCol w:w="716"/>
        <w:gridCol w:w="716"/>
        <w:gridCol w:w="716"/>
        <w:gridCol w:w="716"/>
        <w:gridCol w:w="716"/>
        <w:gridCol w:w="723"/>
      </w:tblGrid>
      <w:tr w:rsidR="009B2261">
        <w:tc>
          <w:tcPr>
            <w:tcW w:w="1134" w:type="dxa"/>
            <w:vMerge w:val="restart"/>
            <w:tcBorders>
              <w:top w:val="single" w:sz="4" w:space="0" w:color="auto"/>
              <w:bottom w:val="single" w:sz="4" w:space="0" w:color="auto"/>
            </w:tcBorders>
            <w:vAlign w:val="center"/>
          </w:tcPr>
          <w:p w:rsidR="009B2261" w:rsidRDefault="009B2261">
            <w:pPr>
              <w:pStyle w:val="ConsPlusNormal"/>
              <w:jc w:val="center"/>
            </w:pPr>
            <w:r>
              <w:t xml:space="preserve">Число степеней свободы </w:t>
            </w:r>
            <w:r>
              <w:rPr>
                <w:i/>
              </w:rPr>
              <w:t>K</w:t>
            </w:r>
          </w:p>
        </w:tc>
        <w:tc>
          <w:tcPr>
            <w:tcW w:w="7883" w:type="dxa"/>
            <w:gridSpan w:val="11"/>
            <w:tcBorders>
              <w:top w:val="single" w:sz="4" w:space="0" w:color="auto"/>
              <w:bottom w:val="single" w:sz="4" w:space="0" w:color="auto"/>
            </w:tcBorders>
            <w:vAlign w:val="center"/>
          </w:tcPr>
          <w:p w:rsidR="009B2261" w:rsidRDefault="009B2261">
            <w:pPr>
              <w:pStyle w:val="ConsPlusNormal"/>
              <w:jc w:val="center"/>
            </w:pPr>
            <w:r>
              <w:t xml:space="preserve">Значения коэффициента </w:t>
            </w:r>
            <w:r>
              <w:rPr>
                <w:noProof/>
                <w:position w:val="-9"/>
              </w:rPr>
              <w:drawing>
                <wp:inline distT="0" distB="0" distL="0" distR="0">
                  <wp:extent cx="200660" cy="258445"/>
                  <wp:effectExtent l="0" t="0" r="0" b="0"/>
                  <wp:docPr id="2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00660" cy="258445"/>
                          </a:xfrm>
                          <a:prstGeom prst="rect">
                            <a:avLst/>
                          </a:prstGeom>
                          <a:noFill/>
                          <a:ln>
                            <a:noFill/>
                          </a:ln>
                        </pic:spPr>
                      </pic:pic>
                    </a:graphicData>
                  </a:graphic>
                </wp:inline>
              </w:drawing>
            </w:r>
            <w:r>
              <w:t xml:space="preserve">  </w:t>
            </w:r>
            <w:r>
              <w:rPr>
                <w:noProof/>
                <w:position w:val="-6"/>
              </w:rPr>
              <w:drawing>
                <wp:inline distT="0" distB="0" distL="0" distR="0">
                  <wp:extent cx="748030" cy="219075"/>
                  <wp:effectExtent l="0" t="0" r="0" b="0"/>
                  <wp:docPr id="2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748030" cy="219075"/>
                          </a:xfrm>
                          <a:prstGeom prst="rect">
                            <a:avLst/>
                          </a:prstGeom>
                          <a:noFill/>
                          <a:ln>
                            <a:noFill/>
                          </a:ln>
                        </pic:spPr>
                      </pic:pic>
                    </a:graphicData>
                  </a:graphic>
                </wp:inline>
              </w:drawing>
            </w:r>
            <w:r>
              <w:t xml:space="preserve"> при </w:t>
            </w:r>
            <w:r>
              <w:rPr>
                <w:noProof/>
                <w:position w:val="-4"/>
              </w:rPr>
              <w:drawing>
                <wp:inline distT="0" distB="0" distL="0" distR="0">
                  <wp:extent cx="150495" cy="200660"/>
                  <wp:effectExtent l="0" t="0" r="0" b="0"/>
                  <wp:docPr id="2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t>, равном</w:t>
            </w:r>
          </w:p>
        </w:tc>
      </w:tr>
      <w:tr w:rsidR="009B2261">
        <w:tc>
          <w:tcPr>
            <w:tcW w:w="1134" w:type="dxa"/>
            <w:vMerge/>
            <w:tcBorders>
              <w:top w:val="single" w:sz="4" w:space="0" w:color="auto"/>
              <w:bottom w:val="single" w:sz="4" w:space="0" w:color="auto"/>
            </w:tcBorders>
          </w:tcPr>
          <w:p w:rsidR="009B2261" w:rsidRDefault="009B2261">
            <w:pPr>
              <w:pStyle w:val="ConsPlusNormal"/>
            </w:pPr>
          </w:p>
        </w:tc>
        <w:tc>
          <w:tcPr>
            <w:tcW w:w="716" w:type="dxa"/>
            <w:tcBorders>
              <w:top w:val="single" w:sz="4" w:space="0" w:color="auto"/>
              <w:bottom w:val="single" w:sz="4" w:space="0" w:color="auto"/>
            </w:tcBorders>
            <w:vAlign w:val="center"/>
          </w:tcPr>
          <w:p w:rsidR="009B2261" w:rsidRDefault="009B2261">
            <w:pPr>
              <w:pStyle w:val="ConsPlusNormal"/>
              <w:jc w:val="center"/>
            </w:pPr>
            <w:r>
              <w:t>0,5</w:t>
            </w:r>
          </w:p>
        </w:tc>
        <w:tc>
          <w:tcPr>
            <w:tcW w:w="716" w:type="dxa"/>
            <w:tcBorders>
              <w:top w:val="single" w:sz="4" w:space="0" w:color="auto"/>
              <w:bottom w:val="single" w:sz="4" w:space="0" w:color="auto"/>
            </w:tcBorders>
            <w:vAlign w:val="center"/>
          </w:tcPr>
          <w:p w:rsidR="009B2261" w:rsidRDefault="009B2261">
            <w:pPr>
              <w:pStyle w:val="ConsPlusNormal"/>
              <w:jc w:val="center"/>
            </w:pPr>
            <w:r>
              <w:t>0,55</w:t>
            </w:r>
          </w:p>
        </w:tc>
        <w:tc>
          <w:tcPr>
            <w:tcW w:w="716" w:type="dxa"/>
            <w:tcBorders>
              <w:top w:val="single" w:sz="4" w:space="0" w:color="auto"/>
              <w:bottom w:val="single" w:sz="4" w:space="0" w:color="auto"/>
            </w:tcBorders>
            <w:vAlign w:val="center"/>
          </w:tcPr>
          <w:p w:rsidR="009B2261" w:rsidRDefault="009B2261">
            <w:pPr>
              <w:pStyle w:val="ConsPlusNormal"/>
              <w:jc w:val="center"/>
            </w:pPr>
            <w:r>
              <w:t>0,6</w:t>
            </w:r>
          </w:p>
        </w:tc>
        <w:tc>
          <w:tcPr>
            <w:tcW w:w="716" w:type="dxa"/>
            <w:tcBorders>
              <w:top w:val="single" w:sz="4" w:space="0" w:color="auto"/>
              <w:bottom w:val="single" w:sz="4" w:space="0" w:color="auto"/>
            </w:tcBorders>
            <w:vAlign w:val="center"/>
          </w:tcPr>
          <w:p w:rsidR="009B2261" w:rsidRDefault="009B2261">
            <w:pPr>
              <w:pStyle w:val="ConsPlusNormal"/>
              <w:jc w:val="center"/>
            </w:pPr>
            <w:r>
              <w:t>0,65</w:t>
            </w:r>
          </w:p>
        </w:tc>
        <w:tc>
          <w:tcPr>
            <w:tcW w:w="716" w:type="dxa"/>
            <w:tcBorders>
              <w:top w:val="single" w:sz="4" w:space="0" w:color="auto"/>
              <w:bottom w:val="single" w:sz="4" w:space="0" w:color="auto"/>
            </w:tcBorders>
            <w:vAlign w:val="center"/>
          </w:tcPr>
          <w:p w:rsidR="009B2261" w:rsidRDefault="009B2261">
            <w:pPr>
              <w:pStyle w:val="ConsPlusNormal"/>
              <w:jc w:val="center"/>
            </w:pPr>
            <w:r>
              <w:t>0,7</w:t>
            </w:r>
          </w:p>
        </w:tc>
        <w:tc>
          <w:tcPr>
            <w:tcW w:w="716" w:type="dxa"/>
            <w:tcBorders>
              <w:top w:val="single" w:sz="4" w:space="0" w:color="auto"/>
              <w:bottom w:val="single" w:sz="4" w:space="0" w:color="auto"/>
            </w:tcBorders>
            <w:vAlign w:val="center"/>
          </w:tcPr>
          <w:p w:rsidR="009B2261" w:rsidRDefault="009B2261">
            <w:pPr>
              <w:pStyle w:val="ConsPlusNormal"/>
              <w:jc w:val="center"/>
            </w:pPr>
            <w:r>
              <w:t>0,75</w:t>
            </w:r>
          </w:p>
        </w:tc>
        <w:tc>
          <w:tcPr>
            <w:tcW w:w="716" w:type="dxa"/>
            <w:tcBorders>
              <w:top w:val="single" w:sz="4" w:space="0" w:color="auto"/>
              <w:bottom w:val="single" w:sz="4" w:space="0" w:color="auto"/>
            </w:tcBorders>
            <w:vAlign w:val="center"/>
          </w:tcPr>
          <w:p w:rsidR="009B2261" w:rsidRDefault="009B2261">
            <w:pPr>
              <w:pStyle w:val="ConsPlusNormal"/>
              <w:jc w:val="center"/>
            </w:pPr>
            <w:r>
              <w:t>0,8</w:t>
            </w:r>
          </w:p>
        </w:tc>
        <w:tc>
          <w:tcPr>
            <w:tcW w:w="716" w:type="dxa"/>
            <w:tcBorders>
              <w:top w:val="single" w:sz="4" w:space="0" w:color="auto"/>
              <w:bottom w:val="single" w:sz="4" w:space="0" w:color="auto"/>
            </w:tcBorders>
            <w:vAlign w:val="center"/>
          </w:tcPr>
          <w:p w:rsidR="009B2261" w:rsidRDefault="009B2261">
            <w:pPr>
              <w:pStyle w:val="ConsPlusNormal"/>
              <w:jc w:val="center"/>
            </w:pPr>
            <w:r>
              <w:t>0,85</w:t>
            </w:r>
          </w:p>
        </w:tc>
        <w:tc>
          <w:tcPr>
            <w:tcW w:w="716" w:type="dxa"/>
            <w:tcBorders>
              <w:top w:val="single" w:sz="4" w:space="0" w:color="auto"/>
              <w:bottom w:val="single" w:sz="4" w:space="0" w:color="auto"/>
            </w:tcBorders>
            <w:vAlign w:val="center"/>
          </w:tcPr>
          <w:p w:rsidR="009B2261" w:rsidRDefault="009B2261">
            <w:pPr>
              <w:pStyle w:val="ConsPlusNormal"/>
              <w:jc w:val="center"/>
            </w:pPr>
            <w:r>
              <w:t>0,9</w:t>
            </w:r>
          </w:p>
        </w:tc>
        <w:tc>
          <w:tcPr>
            <w:tcW w:w="716" w:type="dxa"/>
            <w:tcBorders>
              <w:top w:val="single" w:sz="4" w:space="0" w:color="auto"/>
              <w:bottom w:val="single" w:sz="4" w:space="0" w:color="auto"/>
            </w:tcBorders>
            <w:vAlign w:val="center"/>
          </w:tcPr>
          <w:p w:rsidR="009B2261" w:rsidRDefault="009B2261">
            <w:pPr>
              <w:pStyle w:val="ConsPlusNormal"/>
              <w:jc w:val="center"/>
            </w:pPr>
            <w:r>
              <w:t>0,95</w:t>
            </w:r>
          </w:p>
        </w:tc>
        <w:tc>
          <w:tcPr>
            <w:tcW w:w="723" w:type="dxa"/>
            <w:tcBorders>
              <w:top w:val="single" w:sz="4" w:space="0" w:color="auto"/>
              <w:bottom w:val="single" w:sz="4" w:space="0" w:color="auto"/>
            </w:tcBorders>
            <w:vAlign w:val="center"/>
          </w:tcPr>
          <w:p w:rsidR="009B2261" w:rsidRDefault="009B2261">
            <w:pPr>
              <w:pStyle w:val="ConsPlusNormal"/>
              <w:jc w:val="center"/>
            </w:pPr>
            <w:r>
              <w:t>1,0</w:t>
            </w:r>
          </w:p>
        </w:tc>
      </w:tr>
      <w:tr w:rsidR="009B2261">
        <w:tblPrEx>
          <w:tblBorders>
            <w:insideH w:val="none" w:sz="0" w:space="0" w:color="auto"/>
          </w:tblBorders>
        </w:tblPrEx>
        <w:tc>
          <w:tcPr>
            <w:tcW w:w="1134" w:type="dxa"/>
            <w:tcBorders>
              <w:top w:val="single" w:sz="4" w:space="0" w:color="auto"/>
              <w:bottom w:val="nil"/>
            </w:tcBorders>
          </w:tcPr>
          <w:p w:rsidR="009B2261" w:rsidRDefault="009B2261">
            <w:pPr>
              <w:pStyle w:val="ConsPlusNormal"/>
              <w:jc w:val="center"/>
            </w:pPr>
            <w:r>
              <w:t>3</w:t>
            </w:r>
          </w:p>
        </w:tc>
        <w:tc>
          <w:tcPr>
            <w:tcW w:w="716" w:type="dxa"/>
            <w:tcBorders>
              <w:top w:val="single" w:sz="4" w:space="0" w:color="auto"/>
              <w:bottom w:val="nil"/>
            </w:tcBorders>
          </w:tcPr>
          <w:p w:rsidR="009B2261" w:rsidRDefault="009B2261">
            <w:pPr>
              <w:pStyle w:val="ConsPlusNormal"/>
              <w:jc w:val="center"/>
            </w:pPr>
            <w:r>
              <w:t>1,70</w:t>
            </w:r>
          </w:p>
        </w:tc>
        <w:tc>
          <w:tcPr>
            <w:tcW w:w="716" w:type="dxa"/>
            <w:tcBorders>
              <w:top w:val="single" w:sz="4" w:space="0" w:color="auto"/>
              <w:bottom w:val="nil"/>
            </w:tcBorders>
          </w:tcPr>
          <w:p w:rsidR="009B2261" w:rsidRDefault="009B2261">
            <w:pPr>
              <w:pStyle w:val="ConsPlusNormal"/>
              <w:jc w:val="center"/>
            </w:pPr>
            <w:r>
              <w:t>1,74</w:t>
            </w:r>
          </w:p>
        </w:tc>
        <w:tc>
          <w:tcPr>
            <w:tcW w:w="716" w:type="dxa"/>
            <w:tcBorders>
              <w:top w:val="single" w:sz="4" w:space="0" w:color="auto"/>
              <w:bottom w:val="nil"/>
            </w:tcBorders>
          </w:tcPr>
          <w:p w:rsidR="009B2261" w:rsidRDefault="009B2261">
            <w:pPr>
              <w:pStyle w:val="ConsPlusNormal"/>
              <w:jc w:val="center"/>
            </w:pPr>
            <w:r>
              <w:t>1,77</w:t>
            </w:r>
          </w:p>
        </w:tc>
        <w:tc>
          <w:tcPr>
            <w:tcW w:w="716" w:type="dxa"/>
            <w:tcBorders>
              <w:top w:val="single" w:sz="4" w:space="0" w:color="auto"/>
              <w:bottom w:val="nil"/>
            </w:tcBorders>
          </w:tcPr>
          <w:p w:rsidR="009B2261" w:rsidRDefault="009B2261">
            <w:pPr>
              <w:pStyle w:val="ConsPlusNormal"/>
              <w:jc w:val="center"/>
            </w:pPr>
            <w:r>
              <w:t>1,80</w:t>
            </w:r>
          </w:p>
        </w:tc>
        <w:tc>
          <w:tcPr>
            <w:tcW w:w="716" w:type="dxa"/>
            <w:tcBorders>
              <w:top w:val="single" w:sz="4" w:space="0" w:color="auto"/>
              <w:bottom w:val="nil"/>
            </w:tcBorders>
          </w:tcPr>
          <w:p w:rsidR="009B2261" w:rsidRDefault="009B2261">
            <w:pPr>
              <w:pStyle w:val="ConsPlusNormal"/>
              <w:jc w:val="center"/>
            </w:pPr>
            <w:r>
              <w:t>1,83</w:t>
            </w:r>
          </w:p>
        </w:tc>
        <w:tc>
          <w:tcPr>
            <w:tcW w:w="716" w:type="dxa"/>
            <w:tcBorders>
              <w:top w:val="single" w:sz="4" w:space="0" w:color="auto"/>
              <w:bottom w:val="nil"/>
            </w:tcBorders>
          </w:tcPr>
          <w:p w:rsidR="009B2261" w:rsidRDefault="009B2261">
            <w:pPr>
              <w:pStyle w:val="ConsPlusNormal"/>
              <w:jc w:val="center"/>
            </w:pPr>
            <w:r>
              <w:t>1,86</w:t>
            </w:r>
          </w:p>
        </w:tc>
        <w:tc>
          <w:tcPr>
            <w:tcW w:w="716" w:type="dxa"/>
            <w:tcBorders>
              <w:top w:val="single" w:sz="4" w:space="0" w:color="auto"/>
              <w:bottom w:val="nil"/>
            </w:tcBorders>
          </w:tcPr>
          <w:p w:rsidR="009B2261" w:rsidRDefault="009B2261">
            <w:pPr>
              <w:pStyle w:val="ConsPlusNormal"/>
              <w:jc w:val="center"/>
            </w:pPr>
            <w:r>
              <w:t>1,88</w:t>
            </w:r>
          </w:p>
        </w:tc>
        <w:tc>
          <w:tcPr>
            <w:tcW w:w="716" w:type="dxa"/>
            <w:tcBorders>
              <w:top w:val="single" w:sz="4" w:space="0" w:color="auto"/>
              <w:bottom w:val="nil"/>
            </w:tcBorders>
          </w:tcPr>
          <w:p w:rsidR="009B2261" w:rsidRDefault="009B2261">
            <w:pPr>
              <w:pStyle w:val="ConsPlusNormal"/>
              <w:jc w:val="center"/>
            </w:pPr>
            <w:r>
              <w:t>1,90</w:t>
            </w:r>
          </w:p>
        </w:tc>
        <w:tc>
          <w:tcPr>
            <w:tcW w:w="716" w:type="dxa"/>
            <w:tcBorders>
              <w:top w:val="single" w:sz="4" w:space="0" w:color="auto"/>
              <w:bottom w:val="nil"/>
            </w:tcBorders>
          </w:tcPr>
          <w:p w:rsidR="009B2261" w:rsidRDefault="009B2261">
            <w:pPr>
              <w:pStyle w:val="ConsPlusNormal"/>
              <w:jc w:val="center"/>
            </w:pPr>
            <w:r>
              <w:t>1,91</w:t>
            </w:r>
          </w:p>
        </w:tc>
        <w:tc>
          <w:tcPr>
            <w:tcW w:w="716" w:type="dxa"/>
            <w:tcBorders>
              <w:top w:val="single" w:sz="4" w:space="0" w:color="auto"/>
              <w:bottom w:val="nil"/>
            </w:tcBorders>
          </w:tcPr>
          <w:p w:rsidR="009B2261" w:rsidRDefault="009B2261">
            <w:pPr>
              <w:pStyle w:val="ConsPlusNormal"/>
              <w:jc w:val="center"/>
            </w:pPr>
            <w:r>
              <w:t>1,92</w:t>
            </w:r>
          </w:p>
        </w:tc>
        <w:tc>
          <w:tcPr>
            <w:tcW w:w="723" w:type="dxa"/>
            <w:tcBorders>
              <w:top w:val="single" w:sz="4" w:space="0" w:color="auto"/>
              <w:bottom w:val="nil"/>
            </w:tcBorders>
          </w:tcPr>
          <w:p w:rsidR="009B2261" w:rsidRDefault="009B2261">
            <w:pPr>
              <w:pStyle w:val="ConsPlusNormal"/>
              <w:jc w:val="center"/>
            </w:pPr>
            <w:r>
              <w:t>1,92</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4</w:t>
            </w:r>
          </w:p>
        </w:tc>
        <w:tc>
          <w:tcPr>
            <w:tcW w:w="716" w:type="dxa"/>
            <w:tcBorders>
              <w:top w:val="nil"/>
              <w:bottom w:val="nil"/>
            </w:tcBorders>
          </w:tcPr>
          <w:p w:rsidR="009B2261" w:rsidRDefault="009B2261">
            <w:pPr>
              <w:pStyle w:val="ConsPlusNormal"/>
              <w:jc w:val="center"/>
            </w:pPr>
            <w:r>
              <w:t>1,60</w:t>
            </w:r>
          </w:p>
        </w:tc>
        <w:tc>
          <w:tcPr>
            <w:tcW w:w="716" w:type="dxa"/>
            <w:tcBorders>
              <w:top w:val="nil"/>
              <w:bottom w:val="nil"/>
            </w:tcBorders>
          </w:tcPr>
          <w:p w:rsidR="009B2261" w:rsidRDefault="009B2261">
            <w:pPr>
              <w:pStyle w:val="ConsPlusNormal"/>
              <w:jc w:val="center"/>
            </w:pPr>
            <w:r>
              <w:t>1,63</w:t>
            </w:r>
          </w:p>
        </w:tc>
        <w:tc>
          <w:tcPr>
            <w:tcW w:w="716" w:type="dxa"/>
            <w:tcBorders>
              <w:top w:val="nil"/>
              <w:bottom w:val="nil"/>
            </w:tcBorders>
          </w:tcPr>
          <w:p w:rsidR="009B2261" w:rsidRDefault="009B2261">
            <w:pPr>
              <w:pStyle w:val="ConsPlusNormal"/>
              <w:jc w:val="center"/>
            </w:pPr>
            <w:r>
              <w:t>1,66</w:t>
            </w:r>
          </w:p>
        </w:tc>
        <w:tc>
          <w:tcPr>
            <w:tcW w:w="716" w:type="dxa"/>
            <w:tcBorders>
              <w:top w:val="nil"/>
              <w:bottom w:val="nil"/>
            </w:tcBorders>
          </w:tcPr>
          <w:p w:rsidR="009B2261" w:rsidRDefault="009B2261">
            <w:pPr>
              <w:pStyle w:val="ConsPlusNormal"/>
              <w:jc w:val="center"/>
            </w:pPr>
            <w:r>
              <w:t>1,68</w:t>
            </w:r>
          </w:p>
        </w:tc>
        <w:tc>
          <w:tcPr>
            <w:tcW w:w="716" w:type="dxa"/>
            <w:tcBorders>
              <w:top w:val="nil"/>
              <w:bottom w:val="nil"/>
            </w:tcBorders>
          </w:tcPr>
          <w:p w:rsidR="009B2261" w:rsidRDefault="009B2261">
            <w:pPr>
              <w:pStyle w:val="ConsPlusNormal"/>
              <w:jc w:val="center"/>
            </w:pPr>
            <w:r>
              <w:t>1,71</w:t>
            </w:r>
          </w:p>
        </w:tc>
        <w:tc>
          <w:tcPr>
            <w:tcW w:w="716" w:type="dxa"/>
            <w:tcBorders>
              <w:top w:val="nil"/>
              <w:bottom w:val="nil"/>
            </w:tcBorders>
          </w:tcPr>
          <w:p w:rsidR="009B2261" w:rsidRDefault="009B2261">
            <w:pPr>
              <w:pStyle w:val="ConsPlusNormal"/>
              <w:jc w:val="center"/>
            </w:pPr>
            <w:r>
              <w:t>1,73</w:t>
            </w:r>
          </w:p>
        </w:tc>
        <w:tc>
          <w:tcPr>
            <w:tcW w:w="716" w:type="dxa"/>
            <w:tcBorders>
              <w:top w:val="nil"/>
              <w:bottom w:val="nil"/>
            </w:tcBorders>
          </w:tcPr>
          <w:p w:rsidR="009B2261" w:rsidRDefault="009B2261">
            <w:pPr>
              <w:pStyle w:val="ConsPlusNormal"/>
              <w:jc w:val="center"/>
            </w:pPr>
            <w:r>
              <w:t>1,75</w:t>
            </w:r>
          </w:p>
        </w:tc>
        <w:tc>
          <w:tcPr>
            <w:tcW w:w="716" w:type="dxa"/>
            <w:tcBorders>
              <w:top w:val="nil"/>
              <w:bottom w:val="nil"/>
            </w:tcBorders>
          </w:tcPr>
          <w:p w:rsidR="009B2261" w:rsidRDefault="009B2261">
            <w:pPr>
              <w:pStyle w:val="ConsPlusNormal"/>
              <w:jc w:val="center"/>
            </w:pPr>
            <w:r>
              <w:t>1,76</w:t>
            </w:r>
          </w:p>
        </w:tc>
        <w:tc>
          <w:tcPr>
            <w:tcW w:w="716" w:type="dxa"/>
            <w:tcBorders>
              <w:top w:val="nil"/>
              <w:bottom w:val="nil"/>
            </w:tcBorders>
          </w:tcPr>
          <w:p w:rsidR="009B2261" w:rsidRDefault="009B2261">
            <w:pPr>
              <w:pStyle w:val="ConsPlusNormal"/>
              <w:jc w:val="center"/>
            </w:pPr>
            <w:r>
              <w:t>1,77</w:t>
            </w:r>
          </w:p>
        </w:tc>
        <w:tc>
          <w:tcPr>
            <w:tcW w:w="716" w:type="dxa"/>
            <w:tcBorders>
              <w:top w:val="nil"/>
              <w:bottom w:val="nil"/>
            </w:tcBorders>
          </w:tcPr>
          <w:p w:rsidR="009B2261" w:rsidRDefault="009B2261">
            <w:pPr>
              <w:pStyle w:val="ConsPlusNormal"/>
              <w:jc w:val="center"/>
            </w:pPr>
            <w:r>
              <w:t>1,78</w:t>
            </w:r>
          </w:p>
        </w:tc>
        <w:tc>
          <w:tcPr>
            <w:tcW w:w="723" w:type="dxa"/>
            <w:tcBorders>
              <w:top w:val="nil"/>
              <w:bottom w:val="nil"/>
            </w:tcBorders>
          </w:tcPr>
          <w:p w:rsidR="009B2261" w:rsidRDefault="009B2261">
            <w:pPr>
              <w:pStyle w:val="ConsPlusNormal"/>
              <w:jc w:val="center"/>
            </w:pPr>
            <w:r>
              <w:t>1,78</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5</w:t>
            </w:r>
          </w:p>
        </w:tc>
        <w:tc>
          <w:tcPr>
            <w:tcW w:w="716" w:type="dxa"/>
            <w:tcBorders>
              <w:top w:val="nil"/>
              <w:bottom w:val="nil"/>
            </w:tcBorders>
          </w:tcPr>
          <w:p w:rsidR="009B2261" w:rsidRDefault="009B2261">
            <w:pPr>
              <w:pStyle w:val="ConsPlusNormal"/>
              <w:jc w:val="center"/>
            </w:pPr>
            <w:r>
              <w:t>1,54</w:t>
            </w:r>
          </w:p>
        </w:tc>
        <w:tc>
          <w:tcPr>
            <w:tcW w:w="716" w:type="dxa"/>
            <w:tcBorders>
              <w:top w:val="nil"/>
              <w:bottom w:val="nil"/>
            </w:tcBorders>
          </w:tcPr>
          <w:p w:rsidR="009B2261" w:rsidRDefault="009B2261">
            <w:pPr>
              <w:pStyle w:val="ConsPlusNormal"/>
              <w:jc w:val="center"/>
            </w:pPr>
            <w:r>
              <w:t>1,57</w:t>
            </w:r>
          </w:p>
        </w:tc>
        <w:tc>
          <w:tcPr>
            <w:tcW w:w="716" w:type="dxa"/>
            <w:tcBorders>
              <w:top w:val="nil"/>
              <w:bottom w:val="nil"/>
            </w:tcBorders>
          </w:tcPr>
          <w:p w:rsidR="009B2261" w:rsidRDefault="009B2261">
            <w:pPr>
              <w:pStyle w:val="ConsPlusNormal"/>
              <w:jc w:val="center"/>
            </w:pPr>
            <w:r>
              <w:t>1,60</w:t>
            </w:r>
          </w:p>
        </w:tc>
        <w:tc>
          <w:tcPr>
            <w:tcW w:w="716" w:type="dxa"/>
            <w:tcBorders>
              <w:top w:val="nil"/>
              <w:bottom w:val="nil"/>
            </w:tcBorders>
          </w:tcPr>
          <w:p w:rsidR="009B2261" w:rsidRDefault="009B2261">
            <w:pPr>
              <w:pStyle w:val="ConsPlusNormal"/>
              <w:jc w:val="center"/>
            </w:pPr>
            <w:r>
              <w:t>1,62</w:t>
            </w:r>
          </w:p>
        </w:tc>
        <w:tc>
          <w:tcPr>
            <w:tcW w:w="716" w:type="dxa"/>
            <w:tcBorders>
              <w:top w:val="nil"/>
              <w:bottom w:val="nil"/>
            </w:tcBorders>
          </w:tcPr>
          <w:p w:rsidR="009B2261" w:rsidRDefault="009B2261">
            <w:pPr>
              <w:pStyle w:val="ConsPlusNormal"/>
              <w:jc w:val="center"/>
            </w:pPr>
            <w:r>
              <w:t>1,64</w:t>
            </w:r>
          </w:p>
        </w:tc>
        <w:tc>
          <w:tcPr>
            <w:tcW w:w="716" w:type="dxa"/>
            <w:tcBorders>
              <w:top w:val="nil"/>
              <w:bottom w:val="nil"/>
            </w:tcBorders>
          </w:tcPr>
          <w:p w:rsidR="009B2261" w:rsidRDefault="009B2261">
            <w:pPr>
              <w:pStyle w:val="ConsPlusNormal"/>
              <w:jc w:val="center"/>
            </w:pPr>
            <w:r>
              <w:t>1,66</w:t>
            </w:r>
          </w:p>
        </w:tc>
        <w:tc>
          <w:tcPr>
            <w:tcW w:w="716" w:type="dxa"/>
            <w:tcBorders>
              <w:top w:val="nil"/>
              <w:bottom w:val="nil"/>
            </w:tcBorders>
          </w:tcPr>
          <w:p w:rsidR="009B2261" w:rsidRDefault="009B2261">
            <w:pPr>
              <w:pStyle w:val="ConsPlusNormal"/>
              <w:jc w:val="center"/>
            </w:pPr>
            <w:r>
              <w:t>1,68</w:t>
            </w:r>
          </w:p>
        </w:tc>
        <w:tc>
          <w:tcPr>
            <w:tcW w:w="716" w:type="dxa"/>
            <w:tcBorders>
              <w:top w:val="nil"/>
              <w:bottom w:val="nil"/>
            </w:tcBorders>
          </w:tcPr>
          <w:p w:rsidR="009B2261" w:rsidRDefault="009B2261">
            <w:pPr>
              <w:pStyle w:val="ConsPlusNormal"/>
              <w:jc w:val="center"/>
            </w:pPr>
            <w:r>
              <w:t>1,69</w:t>
            </w:r>
          </w:p>
        </w:tc>
        <w:tc>
          <w:tcPr>
            <w:tcW w:w="716" w:type="dxa"/>
            <w:tcBorders>
              <w:top w:val="nil"/>
              <w:bottom w:val="nil"/>
            </w:tcBorders>
          </w:tcPr>
          <w:p w:rsidR="009B2261" w:rsidRDefault="009B2261">
            <w:pPr>
              <w:pStyle w:val="ConsPlusNormal"/>
              <w:jc w:val="center"/>
            </w:pPr>
            <w:r>
              <w:t>1,70</w:t>
            </w:r>
          </w:p>
        </w:tc>
        <w:tc>
          <w:tcPr>
            <w:tcW w:w="716" w:type="dxa"/>
            <w:tcBorders>
              <w:top w:val="nil"/>
              <w:bottom w:val="nil"/>
            </w:tcBorders>
          </w:tcPr>
          <w:p w:rsidR="009B2261" w:rsidRDefault="009B2261">
            <w:pPr>
              <w:pStyle w:val="ConsPlusNormal"/>
              <w:jc w:val="center"/>
            </w:pPr>
            <w:r>
              <w:t>1,70</w:t>
            </w:r>
          </w:p>
        </w:tc>
        <w:tc>
          <w:tcPr>
            <w:tcW w:w="723" w:type="dxa"/>
            <w:tcBorders>
              <w:top w:val="nil"/>
              <w:bottom w:val="nil"/>
            </w:tcBorders>
          </w:tcPr>
          <w:p w:rsidR="009B2261" w:rsidRDefault="009B2261">
            <w:pPr>
              <w:pStyle w:val="ConsPlusNormal"/>
              <w:jc w:val="center"/>
            </w:pPr>
            <w:r>
              <w:t>1,70</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6</w:t>
            </w:r>
          </w:p>
        </w:tc>
        <w:tc>
          <w:tcPr>
            <w:tcW w:w="716" w:type="dxa"/>
            <w:tcBorders>
              <w:top w:val="nil"/>
              <w:bottom w:val="nil"/>
            </w:tcBorders>
          </w:tcPr>
          <w:p w:rsidR="009B2261" w:rsidRDefault="009B2261">
            <w:pPr>
              <w:pStyle w:val="ConsPlusNormal"/>
              <w:jc w:val="center"/>
            </w:pPr>
            <w:r>
              <w:t>1,51</w:t>
            </w:r>
          </w:p>
        </w:tc>
        <w:tc>
          <w:tcPr>
            <w:tcW w:w="716" w:type="dxa"/>
            <w:tcBorders>
              <w:top w:val="nil"/>
              <w:bottom w:val="nil"/>
            </w:tcBorders>
          </w:tcPr>
          <w:p w:rsidR="009B2261" w:rsidRDefault="009B2261">
            <w:pPr>
              <w:pStyle w:val="ConsPlusNormal"/>
              <w:jc w:val="center"/>
            </w:pPr>
            <w:r>
              <w:t>1,53</w:t>
            </w:r>
          </w:p>
        </w:tc>
        <w:tc>
          <w:tcPr>
            <w:tcW w:w="716" w:type="dxa"/>
            <w:tcBorders>
              <w:top w:val="nil"/>
              <w:bottom w:val="nil"/>
            </w:tcBorders>
          </w:tcPr>
          <w:p w:rsidR="009B2261" w:rsidRDefault="009B2261">
            <w:pPr>
              <w:pStyle w:val="ConsPlusNormal"/>
              <w:jc w:val="center"/>
            </w:pPr>
            <w:r>
              <w:t>1,56</w:t>
            </w:r>
          </w:p>
        </w:tc>
        <w:tc>
          <w:tcPr>
            <w:tcW w:w="716" w:type="dxa"/>
            <w:tcBorders>
              <w:top w:val="nil"/>
              <w:bottom w:val="nil"/>
            </w:tcBorders>
          </w:tcPr>
          <w:p w:rsidR="009B2261" w:rsidRDefault="009B2261">
            <w:pPr>
              <w:pStyle w:val="ConsPlusNormal"/>
              <w:jc w:val="center"/>
            </w:pPr>
            <w:r>
              <w:t>1,58</w:t>
            </w:r>
          </w:p>
        </w:tc>
        <w:tc>
          <w:tcPr>
            <w:tcW w:w="716" w:type="dxa"/>
            <w:tcBorders>
              <w:top w:val="nil"/>
              <w:bottom w:val="nil"/>
            </w:tcBorders>
          </w:tcPr>
          <w:p w:rsidR="009B2261" w:rsidRDefault="009B2261">
            <w:pPr>
              <w:pStyle w:val="ConsPlusNormal"/>
              <w:jc w:val="center"/>
            </w:pPr>
            <w:r>
              <w:t>1,60</w:t>
            </w:r>
          </w:p>
        </w:tc>
        <w:tc>
          <w:tcPr>
            <w:tcW w:w="716" w:type="dxa"/>
            <w:tcBorders>
              <w:top w:val="nil"/>
              <w:bottom w:val="nil"/>
            </w:tcBorders>
          </w:tcPr>
          <w:p w:rsidR="009B2261" w:rsidRDefault="009B2261">
            <w:pPr>
              <w:pStyle w:val="ConsPlusNormal"/>
              <w:jc w:val="center"/>
            </w:pPr>
            <w:r>
              <w:t>1,62</w:t>
            </w:r>
          </w:p>
        </w:tc>
        <w:tc>
          <w:tcPr>
            <w:tcW w:w="716" w:type="dxa"/>
            <w:tcBorders>
              <w:top w:val="nil"/>
              <w:bottom w:val="nil"/>
            </w:tcBorders>
          </w:tcPr>
          <w:p w:rsidR="009B2261" w:rsidRDefault="009B2261">
            <w:pPr>
              <w:pStyle w:val="ConsPlusNormal"/>
              <w:jc w:val="center"/>
            </w:pPr>
            <w:r>
              <w:t>1,63</w:t>
            </w:r>
          </w:p>
        </w:tc>
        <w:tc>
          <w:tcPr>
            <w:tcW w:w="716" w:type="dxa"/>
            <w:tcBorders>
              <w:top w:val="nil"/>
              <w:bottom w:val="nil"/>
            </w:tcBorders>
          </w:tcPr>
          <w:p w:rsidR="009B2261" w:rsidRDefault="009B2261">
            <w:pPr>
              <w:pStyle w:val="ConsPlusNormal"/>
              <w:jc w:val="center"/>
            </w:pPr>
            <w:r>
              <w:t>1,64</w:t>
            </w:r>
          </w:p>
        </w:tc>
        <w:tc>
          <w:tcPr>
            <w:tcW w:w="716" w:type="dxa"/>
            <w:tcBorders>
              <w:top w:val="nil"/>
              <w:bottom w:val="nil"/>
            </w:tcBorders>
          </w:tcPr>
          <w:p w:rsidR="009B2261" w:rsidRDefault="009B2261">
            <w:pPr>
              <w:pStyle w:val="ConsPlusNormal"/>
              <w:jc w:val="center"/>
            </w:pPr>
            <w:r>
              <w:t>1,65</w:t>
            </w:r>
          </w:p>
        </w:tc>
        <w:tc>
          <w:tcPr>
            <w:tcW w:w="716" w:type="dxa"/>
            <w:tcBorders>
              <w:top w:val="nil"/>
              <w:bottom w:val="nil"/>
            </w:tcBorders>
          </w:tcPr>
          <w:p w:rsidR="009B2261" w:rsidRDefault="009B2261">
            <w:pPr>
              <w:pStyle w:val="ConsPlusNormal"/>
              <w:jc w:val="center"/>
            </w:pPr>
            <w:r>
              <w:t>1,65</w:t>
            </w:r>
          </w:p>
        </w:tc>
        <w:tc>
          <w:tcPr>
            <w:tcW w:w="723" w:type="dxa"/>
            <w:tcBorders>
              <w:top w:val="nil"/>
              <w:bottom w:val="nil"/>
            </w:tcBorders>
          </w:tcPr>
          <w:p w:rsidR="009B2261" w:rsidRDefault="009B2261">
            <w:pPr>
              <w:pStyle w:val="ConsPlusNormal"/>
              <w:jc w:val="center"/>
            </w:pPr>
            <w:r>
              <w:t>1,65</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7</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1,51</w:t>
            </w:r>
          </w:p>
        </w:tc>
        <w:tc>
          <w:tcPr>
            <w:tcW w:w="716" w:type="dxa"/>
            <w:tcBorders>
              <w:top w:val="nil"/>
              <w:bottom w:val="nil"/>
            </w:tcBorders>
          </w:tcPr>
          <w:p w:rsidR="009B2261" w:rsidRDefault="009B2261">
            <w:pPr>
              <w:pStyle w:val="ConsPlusNormal"/>
              <w:jc w:val="center"/>
            </w:pPr>
            <w:r>
              <w:t>1,53</w:t>
            </w:r>
          </w:p>
        </w:tc>
        <w:tc>
          <w:tcPr>
            <w:tcW w:w="716" w:type="dxa"/>
            <w:tcBorders>
              <w:top w:val="nil"/>
              <w:bottom w:val="nil"/>
            </w:tcBorders>
          </w:tcPr>
          <w:p w:rsidR="009B2261" w:rsidRDefault="009B2261">
            <w:pPr>
              <w:pStyle w:val="ConsPlusNormal"/>
              <w:jc w:val="center"/>
            </w:pPr>
            <w:r>
              <w:t>1,55</w:t>
            </w:r>
          </w:p>
        </w:tc>
        <w:tc>
          <w:tcPr>
            <w:tcW w:w="716" w:type="dxa"/>
            <w:tcBorders>
              <w:top w:val="nil"/>
              <w:bottom w:val="nil"/>
            </w:tcBorders>
          </w:tcPr>
          <w:p w:rsidR="009B2261" w:rsidRDefault="009B2261">
            <w:pPr>
              <w:pStyle w:val="ConsPlusNormal"/>
              <w:jc w:val="center"/>
            </w:pPr>
            <w:r>
              <w:t>1,57</w:t>
            </w:r>
          </w:p>
        </w:tc>
        <w:tc>
          <w:tcPr>
            <w:tcW w:w="716" w:type="dxa"/>
            <w:tcBorders>
              <w:top w:val="nil"/>
              <w:bottom w:val="nil"/>
            </w:tcBorders>
          </w:tcPr>
          <w:p w:rsidR="009B2261" w:rsidRDefault="009B2261">
            <w:pPr>
              <w:pStyle w:val="ConsPlusNormal"/>
              <w:jc w:val="center"/>
            </w:pPr>
            <w:r>
              <w:t>1,59</w:t>
            </w:r>
          </w:p>
        </w:tc>
        <w:tc>
          <w:tcPr>
            <w:tcW w:w="716" w:type="dxa"/>
            <w:tcBorders>
              <w:top w:val="nil"/>
              <w:bottom w:val="nil"/>
            </w:tcBorders>
          </w:tcPr>
          <w:p w:rsidR="009B2261" w:rsidRDefault="009B2261">
            <w:pPr>
              <w:pStyle w:val="ConsPlusNormal"/>
              <w:jc w:val="center"/>
            </w:pPr>
            <w:r>
              <w:t>1,60</w:t>
            </w:r>
          </w:p>
        </w:tc>
        <w:tc>
          <w:tcPr>
            <w:tcW w:w="716" w:type="dxa"/>
            <w:tcBorders>
              <w:top w:val="nil"/>
              <w:bottom w:val="nil"/>
            </w:tcBorders>
          </w:tcPr>
          <w:p w:rsidR="009B2261" w:rsidRDefault="009B2261">
            <w:pPr>
              <w:pStyle w:val="ConsPlusNormal"/>
              <w:jc w:val="center"/>
            </w:pPr>
            <w:r>
              <w:t>1,61</w:t>
            </w:r>
          </w:p>
        </w:tc>
        <w:tc>
          <w:tcPr>
            <w:tcW w:w="716" w:type="dxa"/>
            <w:tcBorders>
              <w:top w:val="nil"/>
              <w:bottom w:val="nil"/>
            </w:tcBorders>
          </w:tcPr>
          <w:p w:rsidR="009B2261" w:rsidRDefault="009B2261">
            <w:pPr>
              <w:pStyle w:val="ConsPlusNormal"/>
              <w:jc w:val="center"/>
            </w:pPr>
            <w:r>
              <w:t>1,61</w:t>
            </w:r>
          </w:p>
        </w:tc>
        <w:tc>
          <w:tcPr>
            <w:tcW w:w="716" w:type="dxa"/>
            <w:tcBorders>
              <w:top w:val="nil"/>
              <w:bottom w:val="nil"/>
            </w:tcBorders>
          </w:tcPr>
          <w:p w:rsidR="009B2261" w:rsidRDefault="009B2261">
            <w:pPr>
              <w:pStyle w:val="ConsPlusNormal"/>
              <w:jc w:val="center"/>
            </w:pPr>
            <w:r>
              <w:t>1,62</w:t>
            </w:r>
          </w:p>
        </w:tc>
        <w:tc>
          <w:tcPr>
            <w:tcW w:w="723" w:type="dxa"/>
            <w:tcBorders>
              <w:top w:val="nil"/>
              <w:bottom w:val="nil"/>
            </w:tcBorders>
          </w:tcPr>
          <w:p w:rsidR="009B2261" w:rsidRDefault="009B2261">
            <w:pPr>
              <w:pStyle w:val="ConsPlusNormal"/>
              <w:jc w:val="center"/>
            </w:pPr>
            <w:r>
              <w:t>1,62</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8</w:t>
            </w:r>
          </w:p>
        </w:tc>
        <w:tc>
          <w:tcPr>
            <w:tcW w:w="716" w:type="dxa"/>
            <w:tcBorders>
              <w:top w:val="nil"/>
              <w:bottom w:val="nil"/>
            </w:tcBorders>
          </w:tcPr>
          <w:p w:rsidR="009B2261" w:rsidRDefault="009B2261">
            <w:pPr>
              <w:pStyle w:val="ConsPlusNormal"/>
              <w:jc w:val="center"/>
            </w:pPr>
            <w:r>
              <w:t>1,46</w:t>
            </w:r>
          </w:p>
        </w:tc>
        <w:tc>
          <w:tcPr>
            <w:tcW w:w="716" w:type="dxa"/>
            <w:tcBorders>
              <w:top w:val="nil"/>
              <w:bottom w:val="nil"/>
            </w:tcBorders>
          </w:tcPr>
          <w:p w:rsidR="009B2261" w:rsidRDefault="009B2261">
            <w:pPr>
              <w:pStyle w:val="ConsPlusNormal"/>
              <w:jc w:val="center"/>
            </w:pPr>
            <w:r>
              <w:t>1,49</w:t>
            </w:r>
          </w:p>
        </w:tc>
        <w:tc>
          <w:tcPr>
            <w:tcW w:w="716" w:type="dxa"/>
            <w:tcBorders>
              <w:top w:val="nil"/>
              <w:bottom w:val="nil"/>
            </w:tcBorders>
          </w:tcPr>
          <w:p w:rsidR="009B2261" w:rsidRDefault="009B2261">
            <w:pPr>
              <w:pStyle w:val="ConsPlusNormal"/>
              <w:jc w:val="center"/>
            </w:pPr>
            <w:r>
              <w:t>1,51</w:t>
            </w:r>
          </w:p>
        </w:tc>
        <w:tc>
          <w:tcPr>
            <w:tcW w:w="716" w:type="dxa"/>
            <w:tcBorders>
              <w:top w:val="nil"/>
              <w:bottom w:val="nil"/>
            </w:tcBorders>
          </w:tcPr>
          <w:p w:rsidR="009B2261" w:rsidRDefault="009B2261">
            <w:pPr>
              <w:pStyle w:val="ConsPlusNormal"/>
              <w:jc w:val="center"/>
            </w:pPr>
            <w:r>
              <w:t>1,53</w:t>
            </w:r>
          </w:p>
        </w:tc>
        <w:tc>
          <w:tcPr>
            <w:tcW w:w="716" w:type="dxa"/>
            <w:tcBorders>
              <w:top w:val="nil"/>
              <w:bottom w:val="nil"/>
            </w:tcBorders>
          </w:tcPr>
          <w:p w:rsidR="009B2261" w:rsidRDefault="009B2261">
            <w:pPr>
              <w:pStyle w:val="ConsPlusNormal"/>
              <w:jc w:val="center"/>
            </w:pPr>
            <w:r>
              <w:t>1,55</w:t>
            </w:r>
          </w:p>
        </w:tc>
        <w:tc>
          <w:tcPr>
            <w:tcW w:w="716" w:type="dxa"/>
            <w:tcBorders>
              <w:top w:val="nil"/>
              <w:bottom w:val="nil"/>
            </w:tcBorders>
          </w:tcPr>
          <w:p w:rsidR="009B2261" w:rsidRDefault="009B2261">
            <w:pPr>
              <w:pStyle w:val="ConsPlusNormal"/>
              <w:jc w:val="center"/>
            </w:pPr>
            <w:r>
              <w:t>1,56</w:t>
            </w:r>
          </w:p>
        </w:tc>
        <w:tc>
          <w:tcPr>
            <w:tcW w:w="716" w:type="dxa"/>
            <w:tcBorders>
              <w:top w:val="nil"/>
              <w:bottom w:val="nil"/>
            </w:tcBorders>
          </w:tcPr>
          <w:p w:rsidR="009B2261" w:rsidRDefault="009B2261">
            <w:pPr>
              <w:pStyle w:val="ConsPlusNormal"/>
              <w:jc w:val="center"/>
            </w:pPr>
            <w:r>
              <w:t>1,58</w:t>
            </w:r>
          </w:p>
        </w:tc>
        <w:tc>
          <w:tcPr>
            <w:tcW w:w="716" w:type="dxa"/>
            <w:tcBorders>
              <w:top w:val="nil"/>
              <w:bottom w:val="nil"/>
            </w:tcBorders>
          </w:tcPr>
          <w:p w:rsidR="009B2261" w:rsidRDefault="009B2261">
            <w:pPr>
              <w:pStyle w:val="ConsPlusNormal"/>
              <w:jc w:val="center"/>
            </w:pPr>
            <w:r>
              <w:t>1,58</w:t>
            </w:r>
          </w:p>
        </w:tc>
        <w:tc>
          <w:tcPr>
            <w:tcW w:w="716" w:type="dxa"/>
            <w:tcBorders>
              <w:top w:val="nil"/>
              <w:bottom w:val="nil"/>
            </w:tcBorders>
          </w:tcPr>
          <w:p w:rsidR="009B2261" w:rsidRDefault="009B2261">
            <w:pPr>
              <w:pStyle w:val="ConsPlusNormal"/>
              <w:jc w:val="center"/>
            </w:pPr>
            <w:r>
              <w:t>1,59</w:t>
            </w:r>
          </w:p>
        </w:tc>
        <w:tc>
          <w:tcPr>
            <w:tcW w:w="716" w:type="dxa"/>
            <w:tcBorders>
              <w:top w:val="nil"/>
              <w:bottom w:val="nil"/>
            </w:tcBorders>
          </w:tcPr>
          <w:p w:rsidR="009B2261" w:rsidRDefault="009B2261">
            <w:pPr>
              <w:pStyle w:val="ConsPlusNormal"/>
              <w:jc w:val="center"/>
            </w:pPr>
            <w:r>
              <w:t>1,59</w:t>
            </w:r>
          </w:p>
        </w:tc>
        <w:tc>
          <w:tcPr>
            <w:tcW w:w="723" w:type="dxa"/>
            <w:tcBorders>
              <w:top w:val="nil"/>
              <w:bottom w:val="nil"/>
            </w:tcBorders>
          </w:tcPr>
          <w:p w:rsidR="009B2261" w:rsidRDefault="009B2261">
            <w:pPr>
              <w:pStyle w:val="ConsPlusNormal"/>
              <w:jc w:val="center"/>
            </w:pPr>
            <w:r>
              <w:t>1,59</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9</w:t>
            </w:r>
          </w:p>
        </w:tc>
        <w:tc>
          <w:tcPr>
            <w:tcW w:w="716" w:type="dxa"/>
            <w:tcBorders>
              <w:top w:val="nil"/>
              <w:bottom w:val="nil"/>
            </w:tcBorders>
          </w:tcPr>
          <w:p w:rsidR="009B2261" w:rsidRDefault="009B2261">
            <w:pPr>
              <w:pStyle w:val="ConsPlusNormal"/>
              <w:jc w:val="center"/>
            </w:pPr>
            <w:r>
              <w:t>1,45</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1,52</w:t>
            </w:r>
          </w:p>
        </w:tc>
        <w:tc>
          <w:tcPr>
            <w:tcW w:w="716" w:type="dxa"/>
            <w:tcBorders>
              <w:top w:val="nil"/>
              <w:bottom w:val="nil"/>
            </w:tcBorders>
          </w:tcPr>
          <w:p w:rsidR="009B2261" w:rsidRDefault="009B2261">
            <w:pPr>
              <w:pStyle w:val="ConsPlusNormal"/>
              <w:jc w:val="center"/>
            </w:pPr>
            <w:r>
              <w:t>1,53</w:t>
            </w:r>
          </w:p>
        </w:tc>
        <w:tc>
          <w:tcPr>
            <w:tcW w:w="716" w:type="dxa"/>
            <w:tcBorders>
              <w:top w:val="nil"/>
              <w:bottom w:val="nil"/>
            </w:tcBorders>
          </w:tcPr>
          <w:p w:rsidR="009B2261" w:rsidRDefault="009B2261">
            <w:pPr>
              <w:pStyle w:val="ConsPlusNormal"/>
              <w:jc w:val="center"/>
            </w:pPr>
            <w:r>
              <w:t>1,55</w:t>
            </w:r>
          </w:p>
        </w:tc>
        <w:tc>
          <w:tcPr>
            <w:tcW w:w="716" w:type="dxa"/>
            <w:tcBorders>
              <w:top w:val="nil"/>
              <w:bottom w:val="nil"/>
            </w:tcBorders>
          </w:tcPr>
          <w:p w:rsidR="009B2261" w:rsidRDefault="009B2261">
            <w:pPr>
              <w:pStyle w:val="ConsPlusNormal"/>
              <w:jc w:val="center"/>
            </w:pPr>
            <w:r>
              <w:t>1,56</w:t>
            </w:r>
          </w:p>
        </w:tc>
        <w:tc>
          <w:tcPr>
            <w:tcW w:w="716" w:type="dxa"/>
            <w:tcBorders>
              <w:top w:val="nil"/>
              <w:bottom w:val="nil"/>
            </w:tcBorders>
          </w:tcPr>
          <w:p w:rsidR="009B2261" w:rsidRDefault="009B2261">
            <w:pPr>
              <w:pStyle w:val="ConsPlusNormal"/>
              <w:jc w:val="center"/>
            </w:pPr>
            <w:r>
              <w:t>1,57</w:t>
            </w:r>
          </w:p>
        </w:tc>
        <w:tc>
          <w:tcPr>
            <w:tcW w:w="716" w:type="dxa"/>
            <w:tcBorders>
              <w:top w:val="nil"/>
              <w:bottom w:val="nil"/>
            </w:tcBorders>
          </w:tcPr>
          <w:p w:rsidR="009B2261" w:rsidRDefault="009B2261">
            <w:pPr>
              <w:pStyle w:val="ConsPlusNormal"/>
              <w:jc w:val="center"/>
            </w:pPr>
            <w:r>
              <w:t>1,57</w:t>
            </w:r>
          </w:p>
        </w:tc>
        <w:tc>
          <w:tcPr>
            <w:tcW w:w="716" w:type="dxa"/>
            <w:tcBorders>
              <w:top w:val="nil"/>
              <w:bottom w:val="nil"/>
            </w:tcBorders>
          </w:tcPr>
          <w:p w:rsidR="009B2261" w:rsidRDefault="009B2261">
            <w:pPr>
              <w:pStyle w:val="ConsPlusNormal"/>
              <w:jc w:val="center"/>
            </w:pPr>
            <w:r>
              <w:t>1,57</w:t>
            </w:r>
          </w:p>
        </w:tc>
        <w:tc>
          <w:tcPr>
            <w:tcW w:w="723" w:type="dxa"/>
            <w:tcBorders>
              <w:top w:val="nil"/>
              <w:bottom w:val="nil"/>
            </w:tcBorders>
          </w:tcPr>
          <w:p w:rsidR="009B2261" w:rsidRDefault="009B2261">
            <w:pPr>
              <w:pStyle w:val="ConsPlusNormal"/>
              <w:jc w:val="center"/>
            </w:pPr>
            <w:r>
              <w:t>1,57</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10</w:t>
            </w:r>
          </w:p>
        </w:tc>
        <w:tc>
          <w:tcPr>
            <w:tcW w:w="716" w:type="dxa"/>
            <w:tcBorders>
              <w:top w:val="nil"/>
              <w:bottom w:val="nil"/>
            </w:tcBorders>
          </w:tcPr>
          <w:p w:rsidR="009B2261" w:rsidRDefault="009B2261">
            <w:pPr>
              <w:pStyle w:val="ConsPlusNormal"/>
              <w:jc w:val="center"/>
            </w:pPr>
            <w:r>
              <w:t>1,44</w:t>
            </w:r>
          </w:p>
        </w:tc>
        <w:tc>
          <w:tcPr>
            <w:tcW w:w="716" w:type="dxa"/>
            <w:tcBorders>
              <w:top w:val="nil"/>
              <w:bottom w:val="nil"/>
            </w:tcBorders>
          </w:tcPr>
          <w:p w:rsidR="009B2261" w:rsidRDefault="009B2261">
            <w:pPr>
              <w:pStyle w:val="ConsPlusNormal"/>
              <w:jc w:val="center"/>
            </w:pPr>
            <w:r>
              <w:t>1,46</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1,52</w:t>
            </w:r>
          </w:p>
        </w:tc>
        <w:tc>
          <w:tcPr>
            <w:tcW w:w="716" w:type="dxa"/>
            <w:tcBorders>
              <w:top w:val="nil"/>
              <w:bottom w:val="nil"/>
            </w:tcBorders>
          </w:tcPr>
          <w:p w:rsidR="009B2261" w:rsidRDefault="009B2261">
            <w:pPr>
              <w:pStyle w:val="ConsPlusNormal"/>
              <w:jc w:val="center"/>
            </w:pPr>
            <w:r>
              <w:t>1,54</w:t>
            </w:r>
          </w:p>
        </w:tc>
        <w:tc>
          <w:tcPr>
            <w:tcW w:w="716" w:type="dxa"/>
            <w:tcBorders>
              <w:top w:val="nil"/>
              <w:bottom w:val="nil"/>
            </w:tcBorders>
          </w:tcPr>
          <w:p w:rsidR="009B2261" w:rsidRDefault="009B2261">
            <w:pPr>
              <w:pStyle w:val="ConsPlusNormal"/>
              <w:jc w:val="center"/>
            </w:pPr>
            <w:r>
              <w:t>1,55</w:t>
            </w:r>
          </w:p>
        </w:tc>
        <w:tc>
          <w:tcPr>
            <w:tcW w:w="716" w:type="dxa"/>
            <w:tcBorders>
              <w:top w:val="nil"/>
              <w:bottom w:val="nil"/>
            </w:tcBorders>
          </w:tcPr>
          <w:p w:rsidR="009B2261" w:rsidRDefault="009B2261">
            <w:pPr>
              <w:pStyle w:val="ConsPlusNormal"/>
              <w:jc w:val="center"/>
            </w:pPr>
            <w:r>
              <w:t>1,55</w:t>
            </w:r>
          </w:p>
        </w:tc>
        <w:tc>
          <w:tcPr>
            <w:tcW w:w="716" w:type="dxa"/>
            <w:tcBorders>
              <w:top w:val="nil"/>
              <w:bottom w:val="nil"/>
            </w:tcBorders>
          </w:tcPr>
          <w:p w:rsidR="009B2261" w:rsidRDefault="009B2261">
            <w:pPr>
              <w:pStyle w:val="ConsPlusNormal"/>
              <w:jc w:val="center"/>
            </w:pPr>
            <w:r>
              <w:t>1,56</w:t>
            </w:r>
          </w:p>
        </w:tc>
        <w:tc>
          <w:tcPr>
            <w:tcW w:w="716" w:type="dxa"/>
            <w:tcBorders>
              <w:top w:val="nil"/>
              <w:bottom w:val="nil"/>
            </w:tcBorders>
          </w:tcPr>
          <w:p w:rsidR="009B2261" w:rsidRDefault="009B2261">
            <w:pPr>
              <w:pStyle w:val="ConsPlusNormal"/>
              <w:jc w:val="center"/>
            </w:pPr>
            <w:r>
              <w:t>1,56</w:t>
            </w:r>
          </w:p>
        </w:tc>
        <w:tc>
          <w:tcPr>
            <w:tcW w:w="723" w:type="dxa"/>
            <w:tcBorders>
              <w:top w:val="nil"/>
              <w:bottom w:val="nil"/>
            </w:tcBorders>
          </w:tcPr>
          <w:p w:rsidR="009B2261" w:rsidRDefault="009B2261">
            <w:pPr>
              <w:pStyle w:val="ConsPlusNormal"/>
              <w:jc w:val="center"/>
            </w:pPr>
            <w:r>
              <w:t>1,56</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11</w:t>
            </w:r>
          </w:p>
        </w:tc>
        <w:tc>
          <w:tcPr>
            <w:tcW w:w="716" w:type="dxa"/>
            <w:tcBorders>
              <w:top w:val="nil"/>
              <w:bottom w:val="nil"/>
            </w:tcBorders>
          </w:tcPr>
          <w:p w:rsidR="009B2261" w:rsidRDefault="009B2261">
            <w:pPr>
              <w:pStyle w:val="ConsPlusNormal"/>
              <w:jc w:val="center"/>
            </w:pPr>
            <w:r>
              <w:t>1,43</w:t>
            </w:r>
          </w:p>
        </w:tc>
        <w:tc>
          <w:tcPr>
            <w:tcW w:w="716" w:type="dxa"/>
            <w:tcBorders>
              <w:top w:val="nil"/>
              <w:bottom w:val="nil"/>
            </w:tcBorders>
          </w:tcPr>
          <w:p w:rsidR="009B2261" w:rsidRDefault="009B2261">
            <w:pPr>
              <w:pStyle w:val="ConsPlusNormal"/>
              <w:jc w:val="center"/>
            </w:pPr>
            <w:r>
              <w:t>1,46</w:t>
            </w:r>
          </w:p>
        </w:tc>
        <w:tc>
          <w:tcPr>
            <w:tcW w:w="716" w:type="dxa"/>
            <w:tcBorders>
              <w:top w:val="nil"/>
              <w:bottom w:val="nil"/>
            </w:tcBorders>
          </w:tcPr>
          <w:p w:rsidR="009B2261" w:rsidRDefault="009B2261">
            <w:pPr>
              <w:pStyle w:val="ConsPlusNormal"/>
              <w:jc w:val="center"/>
            </w:pPr>
            <w:r>
              <w:t>1,47</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1,51</w:t>
            </w:r>
          </w:p>
        </w:tc>
        <w:tc>
          <w:tcPr>
            <w:tcW w:w="716" w:type="dxa"/>
            <w:tcBorders>
              <w:top w:val="nil"/>
              <w:bottom w:val="nil"/>
            </w:tcBorders>
          </w:tcPr>
          <w:p w:rsidR="009B2261" w:rsidRDefault="009B2261">
            <w:pPr>
              <w:pStyle w:val="ConsPlusNormal"/>
              <w:jc w:val="center"/>
            </w:pPr>
            <w:r>
              <w:t>1,52</w:t>
            </w:r>
          </w:p>
        </w:tc>
        <w:tc>
          <w:tcPr>
            <w:tcW w:w="716" w:type="dxa"/>
            <w:tcBorders>
              <w:top w:val="nil"/>
              <w:bottom w:val="nil"/>
            </w:tcBorders>
          </w:tcPr>
          <w:p w:rsidR="009B2261" w:rsidRDefault="009B2261">
            <w:pPr>
              <w:pStyle w:val="ConsPlusNormal"/>
              <w:jc w:val="center"/>
            </w:pPr>
            <w:r>
              <w:t>1,54</w:t>
            </w:r>
          </w:p>
        </w:tc>
        <w:tc>
          <w:tcPr>
            <w:tcW w:w="716" w:type="dxa"/>
            <w:tcBorders>
              <w:top w:val="nil"/>
              <w:bottom w:val="nil"/>
            </w:tcBorders>
          </w:tcPr>
          <w:p w:rsidR="009B2261" w:rsidRDefault="009B2261">
            <w:pPr>
              <w:pStyle w:val="ConsPlusNormal"/>
              <w:jc w:val="center"/>
            </w:pPr>
            <w:r>
              <w:t>1,54</w:t>
            </w:r>
          </w:p>
        </w:tc>
        <w:tc>
          <w:tcPr>
            <w:tcW w:w="716" w:type="dxa"/>
            <w:tcBorders>
              <w:top w:val="nil"/>
              <w:bottom w:val="nil"/>
            </w:tcBorders>
          </w:tcPr>
          <w:p w:rsidR="009B2261" w:rsidRDefault="009B2261">
            <w:pPr>
              <w:pStyle w:val="ConsPlusNormal"/>
              <w:jc w:val="center"/>
            </w:pPr>
            <w:r>
              <w:t>1,55</w:t>
            </w:r>
          </w:p>
        </w:tc>
        <w:tc>
          <w:tcPr>
            <w:tcW w:w="716" w:type="dxa"/>
            <w:tcBorders>
              <w:top w:val="nil"/>
              <w:bottom w:val="nil"/>
            </w:tcBorders>
          </w:tcPr>
          <w:p w:rsidR="009B2261" w:rsidRDefault="009B2261">
            <w:pPr>
              <w:pStyle w:val="ConsPlusNormal"/>
              <w:jc w:val="center"/>
            </w:pPr>
            <w:r>
              <w:t>1,55</w:t>
            </w:r>
          </w:p>
        </w:tc>
        <w:tc>
          <w:tcPr>
            <w:tcW w:w="723" w:type="dxa"/>
            <w:tcBorders>
              <w:top w:val="nil"/>
              <w:bottom w:val="nil"/>
            </w:tcBorders>
          </w:tcPr>
          <w:p w:rsidR="009B2261" w:rsidRDefault="009B2261">
            <w:pPr>
              <w:pStyle w:val="ConsPlusNormal"/>
              <w:jc w:val="center"/>
            </w:pPr>
            <w:r>
              <w:t>1,55</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12</w:t>
            </w:r>
          </w:p>
        </w:tc>
        <w:tc>
          <w:tcPr>
            <w:tcW w:w="716" w:type="dxa"/>
            <w:tcBorders>
              <w:top w:val="nil"/>
              <w:bottom w:val="nil"/>
            </w:tcBorders>
          </w:tcPr>
          <w:p w:rsidR="009B2261" w:rsidRDefault="009B2261">
            <w:pPr>
              <w:pStyle w:val="ConsPlusNormal"/>
              <w:jc w:val="center"/>
            </w:pPr>
            <w:r>
              <w:t>1,42</w:t>
            </w:r>
          </w:p>
        </w:tc>
        <w:tc>
          <w:tcPr>
            <w:tcW w:w="716" w:type="dxa"/>
            <w:tcBorders>
              <w:top w:val="nil"/>
              <w:bottom w:val="nil"/>
            </w:tcBorders>
          </w:tcPr>
          <w:p w:rsidR="009B2261" w:rsidRDefault="009B2261">
            <w:pPr>
              <w:pStyle w:val="ConsPlusNormal"/>
              <w:jc w:val="center"/>
            </w:pPr>
            <w:r>
              <w:t>1,45</w:t>
            </w:r>
          </w:p>
        </w:tc>
        <w:tc>
          <w:tcPr>
            <w:tcW w:w="716" w:type="dxa"/>
            <w:tcBorders>
              <w:top w:val="nil"/>
              <w:bottom w:val="nil"/>
            </w:tcBorders>
          </w:tcPr>
          <w:p w:rsidR="009B2261" w:rsidRDefault="009B2261">
            <w:pPr>
              <w:pStyle w:val="ConsPlusNormal"/>
              <w:jc w:val="center"/>
            </w:pPr>
            <w:r>
              <w:t>1,47</w:t>
            </w:r>
          </w:p>
        </w:tc>
        <w:tc>
          <w:tcPr>
            <w:tcW w:w="716" w:type="dxa"/>
            <w:tcBorders>
              <w:top w:val="nil"/>
              <w:bottom w:val="nil"/>
            </w:tcBorders>
          </w:tcPr>
          <w:p w:rsidR="009B2261" w:rsidRDefault="009B2261">
            <w:pPr>
              <w:pStyle w:val="ConsPlusNormal"/>
              <w:jc w:val="center"/>
            </w:pPr>
            <w:r>
              <w:t>1,49</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1,52</w:t>
            </w:r>
          </w:p>
        </w:tc>
        <w:tc>
          <w:tcPr>
            <w:tcW w:w="716" w:type="dxa"/>
            <w:tcBorders>
              <w:top w:val="nil"/>
              <w:bottom w:val="nil"/>
            </w:tcBorders>
          </w:tcPr>
          <w:p w:rsidR="009B2261" w:rsidRDefault="009B2261">
            <w:pPr>
              <w:pStyle w:val="ConsPlusNormal"/>
              <w:jc w:val="center"/>
            </w:pPr>
            <w:r>
              <w:t>1,53</w:t>
            </w:r>
          </w:p>
        </w:tc>
        <w:tc>
          <w:tcPr>
            <w:tcW w:w="716" w:type="dxa"/>
            <w:tcBorders>
              <w:top w:val="nil"/>
              <w:bottom w:val="nil"/>
            </w:tcBorders>
          </w:tcPr>
          <w:p w:rsidR="009B2261" w:rsidRDefault="009B2261">
            <w:pPr>
              <w:pStyle w:val="ConsPlusNormal"/>
              <w:jc w:val="center"/>
            </w:pPr>
            <w:r>
              <w:t>1,53</w:t>
            </w:r>
          </w:p>
        </w:tc>
        <w:tc>
          <w:tcPr>
            <w:tcW w:w="716" w:type="dxa"/>
            <w:tcBorders>
              <w:top w:val="nil"/>
              <w:bottom w:val="nil"/>
            </w:tcBorders>
          </w:tcPr>
          <w:p w:rsidR="009B2261" w:rsidRDefault="009B2261">
            <w:pPr>
              <w:pStyle w:val="ConsPlusNormal"/>
              <w:jc w:val="center"/>
            </w:pPr>
            <w:r>
              <w:t>1,54</w:t>
            </w:r>
          </w:p>
        </w:tc>
        <w:tc>
          <w:tcPr>
            <w:tcW w:w="716" w:type="dxa"/>
            <w:tcBorders>
              <w:top w:val="nil"/>
              <w:bottom w:val="nil"/>
            </w:tcBorders>
          </w:tcPr>
          <w:p w:rsidR="009B2261" w:rsidRDefault="009B2261">
            <w:pPr>
              <w:pStyle w:val="ConsPlusNormal"/>
              <w:jc w:val="center"/>
            </w:pPr>
            <w:r>
              <w:t>1,54</w:t>
            </w:r>
          </w:p>
        </w:tc>
        <w:tc>
          <w:tcPr>
            <w:tcW w:w="723" w:type="dxa"/>
            <w:tcBorders>
              <w:top w:val="nil"/>
              <w:bottom w:val="nil"/>
            </w:tcBorders>
          </w:tcPr>
          <w:p w:rsidR="009B2261" w:rsidRDefault="009B2261">
            <w:pPr>
              <w:pStyle w:val="ConsPlusNormal"/>
              <w:jc w:val="center"/>
            </w:pPr>
            <w:r>
              <w:t>1,54</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13</w:t>
            </w:r>
          </w:p>
        </w:tc>
        <w:tc>
          <w:tcPr>
            <w:tcW w:w="716" w:type="dxa"/>
            <w:tcBorders>
              <w:top w:val="nil"/>
              <w:bottom w:val="nil"/>
            </w:tcBorders>
          </w:tcPr>
          <w:p w:rsidR="009B2261" w:rsidRDefault="009B2261">
            <w:pPr>
              <w:pStyle w:val="ConsPlusNormal"/>
              <w:jc w:val="center"/>
            </w:pPr>
            <w:r>
              <w:t>1,42</w:t>
            </w:r>
          </w:p>
        </w:tc>
        <w:tc>
          <w:tcPr>
            <w:tcW w:w="716" w:type="dxa"/>
            <w:tcBorders>
              <w:top w:val="nil"/>
              <w:bottom w:val="nil"/>
            </w:tcBorders>
          </w:tcPr>
          <w:p w:rsidR="009B2261" w:rsidRDefault="009B2261">
            <w:pPr>
              <w:pStyle w:val="ConsPlusNormal"/>
              <w:jc w:val="center"/>
            </w:pPr>
            <w:r>
              <w:t>1,44</w:t>
            </w:r>
          </w:p>
        </w:tc>
        <w:tc>
          <w:tcPr>
            <w:tcW w:w="716" w:type="dxa"/>
            <w:tcBorders>
              <w:top w:val="nil"/>
              <w:bottom w:val="nil"/>
            </w:tcBorders>
          </w:tcPr>
          <w:p w:rsidR="009B2261" w:rsidRDefault="009B2261">
            <w:pPr>
              <w:pStyle w:val="ConsPlusNormal"/>
              <w:jc w:val="center"/>
            </w:pPr>
            <w:r>
              <w:t>1,46</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1,51</w:t>
            </w:r>
          </w:p>
        </w:tc>
        <w:tc>
          <w:tcPr>
            <w:tcW w:w="716" w:type="dxa"/>
            <w:tcBorders>
              <w:top w:val="nil"/>
              <w:bottom w:val="nil"/>
            </w:tcBorders>
          </w:tcPr>
          <w:p w:rsidR="009B2261" w:rsidRDefault="009B2261">
            <w:pPr>
              <w:pStyle w:val="ConsPlusNormal"/>
              <w:jc w:val="center"/>
            </w:pPr>
            <w:r>
              <w:t>1,52</w:t>
            </w:r>
          </w:p>
        </w:tc>
        <w:tc>
          <w:tcPr>
            <w:tcW w:w="716" w:type="dxa"/>
            <w:tcBorders>
              <w:top w:val="nil"/>
              <w:bottom w:val="nil"/>
            </w:tcBorders>
          </w:tcPr>
          <w:p w:rsidR="009B2261" w:rsidRDefault="009B2261">
            <w:pPr>
              <w:pStyle w:val="ConsPlusNormal"/>
              <w:jc w:val="center"/>
            </w:pPr>
            <w:r>
              <w:t>1,53</w:t>
            </w:r>
          </w:p>
        </w:tc>
        <w:tc>
          <w:tcPr>
            <w:tcW w:w="716" w:type="dxa"/>
            <w:tcBorders>
              <w:top w:val="nil"/>
              <w:bottom w:val="nil"/>
            </w:tcBorders>
          </w:tcPr>
          <w:p w:rsidR="009B2261" w:rsidRDefault="009B2261">
            <w:pPr>
              <w:pStyle w:val="ConsPlusNormal"/>
              <w:jc w:val="center"/>
            </w:pPr>
            <w:r>
              <w:t>1,53</w:t>
            </w:r>
          </w:p>
        </w:tc>
        <w:tc>
          <w:tcPr>
            <w:tcW w:w="716" w:type="dxa"/>
            <w:tcBorders>
              <w:top w:val="nil"/>
              <w:bottom w:val="nil"/>
            </w:tcBorders>
          </w:tcPr>
          <w:p w:rsidR="009B2261" w:rsidRDefault="009B2261">
            <w:pPr>
              <w:pStyle w:val="ConsPlusNormal"/>
              <w:jc w:val="center"/>
            </w:pPr>
            <w:r>
              <w:t>1,53</w:t>
            </w:r>
          </w:p>
        </w:tc>
        <w:tc>
          <w:tcPr>
            <w:tcW w:w="723" w:type="dxa"/>
            <w:tcBorders>
              <w:top w:val="nil"/>
              <w:bottom w:val="nil"/>
            </w:tcBorders>
          </w:tcPr>
          <w:p w:rsidR="009B2261" w:rsidRDefault="009B2261">
            <w:pPr>
              <w:pStyle w:val="ConsPlusNormal"/>
              <w:jc w:val="center"/>
            </w:pPr>
            <w:r>
              <w:t>1,53</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14</w:t>
            </w:r>
          </w:p>
        </w:tc>
        <w:tc>
          <w:tcPr>
            <w:tcW w:w="716" w:type="dxa"/>
            <w:tcBorders>
              <w:top w:val="nil"/>
              <w:bottom w:val="nil"/>
            </w:tcBorders>
          </w:tcPr>
          <w:p w:rsidR="009B2261" w:rsidRDefault="009B2261">
            <w:pPr>
              <w:pStyle w:val="ConsPlusNormal"/>
              <w:jc w:val="center"/>
            </w:pPr>
            <w:r>
              <w:t>1,41</w:t>
            </w:r>
          </w:p>
        </w:tc>
        <w:tc>
          <w:tcPr>
            <w:tcW w:w="716" w:type="dxa"/>
            <w:tcBorders>
              <w:top w:val="nil"/>
              <w:bottom w:val="nil"/>
            </w:tcBorders>
          </w:tcPr>
          <w:p w:rsidR="009B2261" w:rsidRDefault="009B2261">
            <w:pPr>
              <w:pStyle w:val="ConsPlusNormal"/>
              <w:jc w:val="center"/>
            </w:pPr>
            <w:r>
              <w:t>1,44</w:t>
            </w:r>
          </w:p>
        </w:tc>
        <w:tc>
          <w:tcPr>
            <w:tcW w:w="716" w:type="dxa"/>
            <w:tcBorders>
              <w:top w:val="nil"/>
              <w:bottom w:val="nil"/>
            </w:tcBorders>
          </w:tcPr>
          <w:p w:rsidR="009B2261" w:rsidRDefault="009B2261">
            <w:pPr>
              <w:pStyle w:val="ConsPlusNormal"/>
              <w:jc w:val="center"/>
            </w:pPr>
            <w:r>
              <w:t>1,46</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1,49</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1,51</w:t>
            </w:r>
          </w:p>
        </w:tc>
        <w:tc>
          <w:tcPr>
            <w:tcW w:w="716" w:type="dxa"/>
            <w:tcBorders>
              <w:top w:val="nil"/>
              <w:bottom w:val="nil"/>
            </w:tcBorders>
          </w:tcPr>
          <w:p w:rsidR="009B2261" w:rsidRDefault="009B2261">
            <w:pPr>
              <w:pStyle w:val="ConsPlusNormal"/>
              <w:jc w:val="center"/>
            </w:pPr>
            <w:r>
              <w:t>1,52</w:t>
            </w:r>
          </w:p>
        </w:tc>
        <w:tc>
          <w:tcPr>
            <w:tcW w:w="716" w:type="dxa"/>
            <w:tcBorders>
              <w:top w:val="nil"/>
              <w:bottom w:val="nil"/>
            </w:tcBorders>
          </w:tcPr>
          <w:p w:rsidR="009B2261" w:rsidRDefault="009B2261">
            <w:pPr>
              <w:pStyle w:val="ConsPlusNormal"/>
              <w:jc w:val="center"/>
            </w:pPr>
            <w:r>
              <w:t>1,52</w:t>
            </w:r>
          </w:p>
        </w:tc>
        <w:tc>
          <w:tcPr>
            <w:tcW w:w="716" w:type="dxa"/>
            <w:tcBorders>
              <w:top w:val="nil"/>
              <w:bottom w:val="nil"/>
            </w:tcBorders>
          </w:tcPr>
          <w:p w:rsidR="009B2261" w:rsidRDefault="009B2261">
            <w:pPr>
              <w:pStyle w:val="ConsPlusNormal"/>
              <w:jc w:val="center"/>
            </w:pPr>
            <w:r>
              <w:t>1,52</w:t>
            </w:r>
          </w:p>
        </w:tc>
        <w:tc>
          <w:tcPr>
            <w:tcW w:w="723" w:type="dxa"/>
            <w:tcBorders>
              <w:top w:val="nil"/>
              <w:bottom w:val="nil"/>
            </w:tcBorders>
          </w:tcPr>
          <w:p w:rsidR="009B2261" w:rsidRDefault="009B2261">
            <w:pPr>
              <w:pStyle w:val="ConsPlusNormal"/>
              <w:jc w:val="center"/>
            </w:pPr>
            <w:r>
              <w:t>1,52</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15</w:t>
            </w:r>
          </w:p>
        </w:tc>
        <w:tc>
          <w:tcPr>
            <w:tcW w:w="716" w:type="dxa"/>
            <w:tcBorders>
              <w:top w:val="nil"/>
              <w:bottom w:val="nil"/>
            </w:tcBorders>
          </w:tcPr>
          <w:p w:rsidR="009B2261" w:rsidRDefault="009B2261">
            <w:pPr>
              <w:pStyle w:val="ConsPlusNormal"/>
              <w:jc w:val="center"/>
            </w:pPr>
            <w:r>
              <w:t>1,41</w:t>
            </w:r>
          </w:p>
        </w:tc>
        <w:tc>
          <w:tcPr>
            <w:tcW w:w="716" w:type="dxa"/>
            <w:tcBorders>
              <w:top w:val="nil"/>
              <w:bottom w:val="nil"/>
            </w:tcBorders>
          </w:tcPr>
          <w:p w:rsidR="009B2261" w:rsidRDefault="009B2261">
            <w:pPr>
              <w:pStyle w:val="ConsPlusNormal"/>
              <w:jc w:val="center"/>
            </w:pPr>
            <w:r>
              <w:t>1,43</w:t>
            </w:r>
          </w:p>
        </w:tc>
        <w:tc>
          <w:tcPr>
            <w:tcW w:w="716" w:type="dxa"/>
            <w:tcBorders>
              <w:top w:val="nil"/>
              <w:bottom w:val="nil"/>
            </w:tcBorders>
          </w:tcPr>
          <w:p w:rsidR="009B2261" w:rsidRDefault="009B2261">
            <w:pPr>
              <w:pStyle w:val="ConsPlusNormal"/>
              <w:jc w:val="center"/>
            </w:pPr>
            <w:r>
              <w:t>1,45</w:t>
            </w:r>
          </w:p>
        </w:tc>
        <w:tc>
          <w:tcPr>
            <w:tcW w:w="716" w:type="dxa"/>
            <w:tcBorders>
              <w:top w:val="nil"/>
              <w:bottom w:val="nil"/>
            </w:tcBorders>
          </w:tcPr>
          <w:p w:rsidR="009B2261" w:rsidRDefault="009B2261">
            <w:pPr>
              <w:pStyle w:val="ConsPlusNormal"/>
              <w:jc w:val="center"/>
            </w:pPr>
            <w:r>
              <w:t>1,47</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1,51</w:t>
            </w:r>
          </w:p>
        </w:tc>
        <w:tc>
          <w:tcPr>
            <w:tcW w:w="716" w:type="dxa"/>
            <w:tcBorders>
              <w:top w:val="nil"/>
              <w:bottom w:val="nil"/>
            </w:tcBorders>
          </w:tcPr>
          <w:p w:rsidR="009B2261" w:rsidRDefault="009B2261">
            <w:pPr>
              <w:pStyle w:val="ConsPlusNormal"/>
              <w:jc w:val="center"/>
            </w:pPr>
            <w:r>
              <w:t>1,51</w:t>
            </w:r>
          </w:p>
        </w:tc>
        <w:tc>
          <w:tcPr>
            <w:tcW w:w="716" w:type="dxa"/>
            <w:tcBorders>
              <w:top w:val="nil"/>
              <w:bottom w:val="nil"/>
            </w:tcBorders>
          </w:tcPr>
          <w:p w:rsidR="009B2261" w:rsidRDefault="009B2261">
            <w:pPr>
              <w:pStyle w:val="ConsPlusNormal"/>
              <w:jc w:val="center"/>
            </w:pPr>
            <w:r>
              <w:t>1,52</w:t>
            </w:r>
          </w:p>
        </w:tc>
        <w:tc>
          <w:tcPr>
            <w:tcW w:w="716" w:type="dxa"/>
            <w:tcBorders>
              <w:top w:val="nil"/>
              <w:bottom w:val="nil"/>
            </w:tcBorders>
          </w:tcPr>
          <w:p w:rsidR="009B2261" w:rsidRDefault="009B2261">
            <w:pPr>
              <w:pStyle w:val="ConsPlusNormal"/>
              <w:jc w:val="center"/>
            </w:pPr>
            <w:r>
              <w:t>1,52</w:t>
            </w:r>
          </w:p>
        </w:tc>
        <w:tc>
          <w:tcPr>
            <w:tcW w:w="723" w:type="dxa"/>
            <w:tcBorders>
              <w:top w:val="nil"/>
              <w:bottom w:val="nil"/>
            </w:tcBorders>
          </w:tcPr>
          <w:p w:rsidR="009B2261" w:rsidRDefault="009B2261">
            <w:pPr>
              <w:pStyle w:val="ConsPlusNormal"/>
              <w:jc w:val="center"/>
            </w:pPr>
            <w:r>
              <w:t>1,52</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16</w:t>
            </w:r>
          </w:p>
        </w:tc>
        <w:tc>
          <w:tcPr>
            <w:tcW w:w="716" w:type="dxa"/>
            <w:tcBorders>
              <w:top w:val="nil"/>
              <w:bottom w:val="nil"/>
            </w:tcBorders>
          </w:tcPr>
          <w:p w:rsidR="009B2261" w:rsidRDefault="009B2261">
            <w:pPr>
              <w:pStyle w:val="ConsPlusNormal"/>
              <w:jc w:val="center"/>
            </w:pPr>
            <w:r>
              <w:t>1,40</w:t>
            </w:r>
          </w:p>
        </w:tc>
        <w:tc>
          <w:tcPr>
            <w:tcW w:w="716" w:type="dxa"/>
            <w:tcBorders>
              <w:top w:val="nil"/>
              <w:bottom w:val="nil"/>
            </w:tcBorders>
          </w:tcPr>
          <w:p w:rsidR="009B2261" w:rsidRDefault="009B2261">
            <w:pPr>
              <w:pStyle w:val="ConsPlusNormal"/>
              <w:jc w:val="center"/>
            </w:pPr>
            <w:r>
              <w:t>1,43</w:t>
            </w:r>
          </w:p>
        </w:tc>
        <w:tc>
          <w:tcPr>
            <w:tcW w:w="716" w:type="dxa"/>
            <w:tcBorders>
              <w:top w:val="nil"/>
              <w:bottom w:val="nil"/>
            </w:tcBorders>
          </w:tcPr>
          <w:p w:rsidR="009B2261" w:rsidRDefault="009B2261">
            <w:pPr>
              <w:pStyle w:val="ConsPlusNormal"/>
              <w:jc w:val="center"/>
            </w:pPr>
            <w:r>
              <w:t>1,45</w:t>
            </w:r>
          </w:p>
        </w:tc>
        <w:tc>
          <w:tcPr>
            <w:tcW w:w="716" w:type="dxa"/>
            <w:tcBorders>
              <w:top w:val="nil"/>
              <w:bottom w:val="nil"/>
            </w:tcBorders>
          </w:tcPr>
          <w:p w:rsidR="009B2261" w:rsidRDefault="009B2261">
            <w:pPr>
              <w:pStyle w:val="ConsPlusNormal"/>
              <w:jc w:val="center"/>
            </w:pPr>
            <w:r>
              <w:t>1,47</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1,49</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1,51</w:t>
            </w:r>
          </w:p>
        </w:tc>
        <w:tc>
          <w:tcPr>
            <w:tcW w:w="716" w:type="dxa"/>
            <w:tcBorders>
              <w:top w:val="nil"/>
              <w:bottom w:val="nil"/>
            </w:tcBorders>
          </w:tcPr>
          <w:p w:rsidR="009B2261" w:rsidRDefault="009B2261">
            <w:pPr>
              <w:pStyle w:val="ConsPlusNormal"/>
              <w:jc w:val="center"/>
            </w:pPr>
            <w:r>
              <w:t>1,51</w:t>
            </w:r>
          </w:p>
        </w:tc>
        <w:tc>
          <w:tcPr>
            <w:tcW w:w="716" w:type="dxa"/>
            <w:tcBorders>
              <w:top w:val="nil"/>
              <w:bottom w:val="nil"/>
            </w:tcBorders>
          </w:tcPr>
          <w:p w:rsidR="009B2261" w:rsidRDefault="009B2261">
            <w:pPr>
              <w:pStyle w:val="ConsPlusNormal"/>
              <w:jc w:val="center"/>
            </w:pPr>
            <w:r>
              <w:t>1,51</w:t>
            </w:r>
          </w:p>
        </w:tc>
        <w:tc>
          <w:tcPr>
            <w:tcW w:w="723" w:type="dxa"/>
            <w:tcBorders>
              <w:top w:val="nil"/>
              <w:bottom w:val="nil"/>
            </w:tcBorders>
          </w:tcPr>
          <w:p w:rsidR="009B2261" w:rsidRDefault="009B2261">
            <w:pPr>
              <w:pStyle w:val="ConsPlusNormal"/>
              <w:jc w:val="center"/>
            </w:pPr>
            <w:r>
              <w:t>1,51</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17</w:t>
            </w:r>
          </w:p>
        </w:tc>
        <w:tc>
          <w:tcPr>
            <w:tcW w:w="716" w:type="dxa"/>
            <w:tcBorders>
              <w:top w:val="nil"/>
              <w:bottom w:val="nil"/>
            </w:tcBorders>
          </w:tcPr>
          <w:p w:rsidR="009B2261" w:rsidRDefault="009B2261">
            <w:pPr>
              <w:pStyle w:val="ConsPlusNormal"/>
              <w:jc w:val="center"/>
            </w:pPr>
            <w:r>
              <w:t>1,40</w:t>
            </w:r>
          </w:p>
        </w:tc>
        <w:tc>
          <w:tcPr>
            <w:tcW w:w="716" w:type="dxa"/>
            <w:tcBorders>
              <w:top w:val="nil"/>
              <w:bottom w:val="nil"/>
            </w:tcBorders>
          </w:tcPr>
          <w:p w:rsidR="009B2261" w:rsidRDefault="009B2261">
            <w:pPr>
              <w:pStyle w:val="ConsPlusNormal"/>
              <w:jc w:val="center"/>
            </w:pPr>
            <w:r>
              <w:t>1,42</w:t>
            </w:r>
          </w:p>
        </w:tc>
        <w:tc>
          <w:tcPr>
            <w:tcW w:w="716" w:type="dxa"/>
            <w:tcBorders>
              <w:top w:val="nil"/>
              <w:bottom w:val="nil"/>
            </w:tcBorders>
          </w:tcPr>
          <w:p w:rsidR="009B2261" w:rsidRDefault="009B2261">
            <w:pPr>
              <w:pStyle w:val="ConsPlusNormal"/>
              <w:jc w:val="center"/>
            </w:pPr>
            <w:r>
              <w:t>1,44</w:t>
            </w:r>
          </w:p>
        </w:tc>
        <w:tc>
          <w:tcPr>
            <w:tcW w:w="716" w:type="dxa"/>
            <w:tcBorders>
              <w:top w:val="nil"/>
              <w:bottom w:val="nil"/>
            </w:tcBorders>
          </w:tcPr>
          <w:p w:rsidR="009B2261" w:rsidRDefault="009B2261">
            <w:pPr>
              <w:pStyle w:val="ConsPlusNormal"/>
              <w:jc w:val="center"/>
            </w:pPr>
            <w:r>
              <w:t>1,46</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1,49</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1,51</w:t>
            </w:r>
          </w:p>
        </w:tc>
        <w:tc>
          <w:tcPr>
            <w:tcW w:w="716" w:type="dxa"/>
            <w:tcBorders>
              <w:top w:val="nil"/>
              <w:bottom w:val="nil"/>
            </w:tcBorders>
          </w:tcPr>
          <w:p w:rsidR="009B2261" w:rsidRDefault="009B2261">
            <w:pPr>
              <w:pStyle w:val="ConsPlusNormal"/>
              <w:jc w:val="center"/>
            </w:pPr>
            <w:r>
              <w:t>1,51</w:t>
            </w:r>
          </w:p>
        </w:tc>
        <w:tc>
          <w:tcPr>
            <w:tcW w:w="723" w:type="dxa"/>
            <w:tcBorders>
              <w:top w:val="nil"/>
              <w:bottom w:val="nil"/>
            </w:tcBorders>
          </w:tcPr>
          <w:p w:rsidR="009B2261" w:rsidRDefault="009B2261">
            <w:pPr>
              <w:pStyle w:val="ConsPlusNormal"/>
              <w:jc w:val="center"/>
            </w:pPr>
            <w:r>
              <w:t>1,51</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18</w:t>
            </w:r>
          </w:p>
        </w:tc>
        <w:tc>
          <w:tcPr>
            <w:tcW w:w="716" w:type="dxa"/>
            <w:tcBorders>
              <w:top w:val="nil"/>
              <w:bottom w:val="nil"/>
            </w:tcBorders>
          </w:tcPr>
          <w:p w:rsidR="009B2261" w:rsidRDefault="009B2261">
            <w:pPr>
              <w:pStyle w:val="ConsPlusNormal"/>
              <w:jc w:val="center"/>
            </w:pPr>
            <w:r>
              <w:t>1,40</w:t>
            </w:r>
          </w:p>
        </w:tc>
        <w:tc>
          <w:tcPr>
            <w:tcW w:w="716" w:type="dxa"/>
            <w:tcBorders>
              <w:top w:val="nil"/>
              <w:bottom w:val="nil"/>
            </w:tcBorders>
          </w:tcPr>
          <w:p w:rsidR="009B2261" w:rsidRDefault="009B2261">
            <w:pPr>
              <w:pStyle w:val="ConsPlusNormal"/>
              <w:jc w:val="center"/>
            </w:pPr>
            <w:r>
              <w:t>1,42</w:t>
            </w:r>
          </w:p>
        </w:tc>
        <w:tc>
          <w:tcPr>
            <w:tcW w:w="716" w:type="dxa"/>
            <w:tcBorders>
              <w:top w:val="nil"/>
              <w:bottom w:val="nil"/>
            </w:tcBorders>
          </w:tcPr>
          <w:p w:rsidR="009B2261" w:rsidRDefault="009B2261">
            <w:pPr>
              <w:pStyle w:val="ConsPlusNormal"/>
              <w:jc w:val="center"/>
            </w:pPr>
            <w:r>
              <w:t>1,44</w:t>
            </w:r>
          </w:p>
        </w:tc>
        <w:tc>
          <w:tcPr>
            <w:tcW w:w="716" w:type="dxa"/>
            <w:tcBorders>
              <w:top w:val="nil"/>
              <w:bottom w:val="nil"/>
            </w:tcBorders>
          </w:tcPr>
          <w:p w:rsidR="009B2261" w:rsidRDefault="009B2261">
            <w:pPr>
              <w:pStyle w:val="ConsPlusNormal"/>
              <w:jc w:val="center"/>
            </w:pPr>
            <w:r>
              <w:t>1,46</w:t>
            </w:r>
          </w:p>
        </w:tc>
        <w:tc>
          <w:tcPr>
            <w:tcW w:w="716" w:type="dxa"/>
            <w:tcBorders>
              <w:top w:val="nil"/>
              <w:bottom w:val="nil"/>
            </w:tcBorders>
          </w:tcPr>
          <w:p w:rsidR="009B2261" w:rsidRDefault="009B2261">
            <w:pPr>
              <w:pStyle w:val="ConsPlusNormal"/>
              <w:jc w:val="center"/>
            </w:pPr>
            <w:r>
              <w:t>1,47</w:t>
            </w:r>
          </w:p>
        </w:tc>
        <w:tc>
          <w:tcPr>
            <w:tcW w:w="716" w:type="dxa"/>
            <w:tcBorders>
              <w:top w:val="nil"/>
              <w:bottom w:val="nil"/>
            </w:tcBorders>
          </w:tcPr>
          <w:p w:rsidR="009B2261" w:rsidRDefault="009B2261">
            <w:pPr>
              <w:pStyle w:val="ConsPlusNormal"/>
              <w:jc w:val="center"/>
            </w:pPr>
            <w:r>
              <w:t>1,49</w:t>
            </w:r>
          </w:p>
        </w:tc>
        <w:tc>
          <w:tcPr>
            <w:tcW w:w="716" w:type="dxa"/>
            <w:tcBorders>
              <w:top w:val="nil"/>
              <w:bottom w:val="nil"/>
            </w:tcBorders>
          </w:tcPr>
          <w:p w:rsidR="009B2261" w:rsidRDefault="009B2261">
            <w:pPr>
              <w:pStyle w:val="ConsPlusNormal"/>
              <w:jc w:val="center"/>
            </w:pPr>
            <w:r>
              <w:t>1,49</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1,50</w:t>
            </w:r>
          </w:p>
        </w:tc>
        <w:tc>
          <w:tcPr>
            <w:tcW w:w="723" w:type="dxa"/>
            <w:tcBorders>
              <w:top w:val="nil"/>
              <w:bottom w:val="nil"/>
            </w:tcBorders>
          </w:tcPr>
          <w:p w:rsidR="009B2261" w:rsidRDefault="009B2261">
            <w:pPr>
              <w:pStyle w:val="ConsPlusNormal"/>
              <w:jc w:val="center"/>
            </w:pPr>
            <w:r>
              <w:t>1,50</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19</w:t>
            </w:r>
          </w:p>
        </w:tc>
        <w:tc>
          <w:tcPr>
            <w:tcW w:w="716" w:type="dxa"/>
            <w:tcBorders>
              <w:top w:val="nil"/>
              <w:bottom w:val="nil"/>
            </w:tcBorders>
          </w:tcPr>
          <w:p w:rsidR="009B2261" w:rsidRDefault="009B2261">
            <w:pPr>
              <w:pStyle w:val="ConsPlusNormal"/>
              <w:jc w:val="center"/>
            </w:pPr>
            <w:r>
              <w:t>1,40</w:t>
            </w:r>
          </w:p>
        </w:tc>
        <w:tc>
          <w:tcPr>
            <w:tcW w:w="716" w:type="dxa"/>
            <w:tcBorders>
              <w:top w:val="nil"/>
              <w:bottom w:val="nil"/>
            </w:tcBorders>
          </w:tcPr>
          <w:p w:rsidR="009B2261" w:rsidRDefault="009B2261">
            <w:pPr>
              <w:pStyle w:val="ConsPlusNormal"/>
              <w:jc w:val="center"/>
            </w:pPr>
            <w:r>
              <w:t>1,42</w:t>
            </w:r>
          </w:p>
        </w:tc>
        <w:tc>
          <w:tcPr>
            <w:tcW w:w="716" w:type="dxa"/>
            <w:tcBorders>
              <w:top w:val="nil"/>
              <w:bottom w:val="nil"/>
            </w:tcBorders>
          </w:tcPr>
          <w:p w:rsidR="009B2261" w:rsidRDefault="009B2261">
            <w:pPr>
              <w:pStyle w:val="ConsPlusNormal"/>
              <w:jc w:val="center"/>
            </w:pPr>
            <w:r>
              <w:t>1,44</w:t>
            </w:r>
          </w:p>
        </w:tc>
        <w:tc>
          <w:tcPr>
            <w:tcW w:w="716" w:type="dxa"/>
            <w:tcBorders>
              <w:top w:val="nil"/>
              <w:bottom w:val="nil"/>
            </w:tcBorders>
          </w:tcPr>
          <w:p w:rsidR="009B2261" w:rsidRDefault="009B2261">
            <w:pPr>
              <w:pStyle w:val="ConsPlusNormal"/>
              <w:jc w:val="center"/>
            </w:pPr>
            <w:r>
              <w:t>1,46</w:t>
            </w:r>
          </w:p>
        </w:tc>
        <w:tc>
          <w:tcPr>
            <w:tcW w:w="716" w:type="dxa"/>
            <w:tcBorders>
              <w:top w:val="nil"/>
              <w:bottom w:val="nil"/>
            </w:tcBorders>
          </w:tcPr>
          <w:p w:rsidR="009B2261" w:rsidRDefault="009B2261">
            <w:pPr>
              <w:pStyle w:val="ConsPlusNormal"/>
              <w:jc w:val="center"/>
            </w:pPr>
            <w:r>
              <w:t>1,47</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1,49</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1,50</w:t>
            </w:r>
          </w:p>
        </w:tc>
        <w:tc>
          <w:tcPr>
            <w:tcW w:w="723" w:type="dxa"/>
            <w:tcBorders>
              <w:top w:val="nil"/>
              <w:bottom w:val="nil"/>
            </w:tcBorders>
          </w:tcPr>
          <w:p w:rsidR="009B2261" w:rsidRDefault="009B2261">
            <w:pPr>
              <w:pStyle w:val="ConsPlusNormal"/>
              <w:jc w:val="center"/>
            </w:pPr>
            <w:r>
              <w:t>1,50</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20</w:t>
            </w:r>
          </w:p>
        </w:tc>
        <w:tc>
          <w:tcPr>
            <w:tcW w:w="716" w:type="dxa"/>
            <w:tcBorders>
              <w:top w:val="nil"/>
              <w:bottom w:val="nil"/>
            </w:tcBorders>
          </w:tcPr>
          <w:p w:rsidR="009B2261" w:rsidRDefault="009B2261">
            <w:pPr>
              <w:pStyle w:val="ConsPlusNormal"/>
              <w:jc w:val="center"/>
            </w:pPr>
            <w:r>
              <w:t>1,39</w:t>
            </w:r>
          </w:p>
        </w:tc>
        <w:tc>
          <w:tcPr>
            <w:tcW w:w="716" w:type="dxa"/>
            <w:tcBorders>
              <w:top w:val="nil"/>
              <w:bottom w:val="nil"/>
            </w:tcBorders>
          </w:tcPr>
          <w:p w:rsidR="009B2261" w:rsidRDefault="009B2261">
            <w:pPr>
              <w:pStyle w:val="ConsPlusNormal"/>
              <w:jc w:val="center"/>
            </w:pPr>
            <w:r>
              <w:t>1,42</w:t>
            </w:r>
          </w:p>
        </w:tc>
        <w:tc>
          <w:tcPr>
            <w:tcW w:w="716" w:type="dxa"/>
            <w:tcBorders>
              <w:top w:val="nil"/>
              <w:bottom w:val="nil"/>
            </w:tcBorders>
          </w:tcPr>
          <w:p w:rsidR="009B2261" w:rsidRDefault="009B2261">
            <w:pPr>
              <w:pStyle w:val="ConsPlusNormal"/>
              <w:jc w:val="center"/>
            </w:pPr>
            <w:r>
              <w:t>1,44</w:t>
            </w:r>
          </w:p>
        </w:tc>
        <w:tc>
          <w:tcPr>
            <w:tcW w:w="716" w:type="dxa"/>
            <w:tcBorders>
              <w:top w:val="nil"/>
              <w:bottom w:val="nil"/>
            </w:tcBorders>
          </w:tcPr>
          <w:p w:rsidR="009B2261" w:rsidRDefault="009B2261">
            <w:pPr>
              <w:pStyle w:val="ConsPlusNormal"/>
              <w:jc w:val="center"/>
            </w:pPr>
            <w:r>
              <w:t>1,45</w:t>
            </w:r>
          </w:p>
        </w:tc>
        <w:tc>
          <w:tcPr>
            <w:tcW w:w="716" w:type="dxa"/>
            <w:tcBorders>
              <w:top w:val="nil"/>
              <w:bottom w:val="nil"/>
            </w:tcBorders>
          </w:tcPr>
          <w:p w:rsidR="009B2261" w:rsidRDefault="009B2261">
            <w:pPr>
              <w:pStyle w:val="ConsPlusNormal"/>
              <w:jc w:val="center"/>
            </w:pPr>
            <w:r>
              <w:t>1,47</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1,49</w:t>
            </w:r>
          </w:p>
        </w:tc>
        <w:tc>
          <w:tcPr>
            <w:tcW w:w="716" w:type="dxa"/>
            <w:tcBorders>
              <w:top w:val="nil"/>
              <w:bottom w:val="nil"/>
            </w:tcBorders>
          </w:tcPr>
          <w:p w:rsidR="009B2261" w:rsidRDefault="009B2261">
            <w:pPr>
              <w:pStyle w:val="ConsPlusNormal"/>
              <w:jc w:val="center"/>
            </w:pPr>
            <w:r>
              <w:t>1,49</w:t>
            </w:r>
          </w:p>
        </w:tc>
        <w:tc>
          <w:tcPr>
            <w:tcW w:w="716" w:type="dxa"/>
            <w:tcBorders>
              <w:top w:val="nil"/>
              <w:bottom w:val="nil"/>
            </w:tcBorders>
          </w:tcPr>
          <w:p w:rsidR="009B2261" w:rsidRDefault="009B2261">
            <w:pPr>
              <w:pStyle w:val="ConsPlusNormal"/>
              <w:jc w:val="center"/>
            </w:pPr>
            <w:r>
              <w:t>1,50</w:t>
            </w:r>
          </w:p>
        </w:tc>
        <w:tc>
          <w:tcPr>
            <w:tcW w:w="716" w:type="dxa"/>
            <w:tcBorders>
              <w:top w:val="nil"/>
              <w:bottom w:val="nil"/>
            </w:tcBorders>
          </w:tcPr>
          <w:p w:rsidR="009B2261" w:rsidRDefault="009B2261">
            <w:pPr>
              <w:pStyle w:val="ConsPlusNormal"/>
              <w:jc w:val="center"/>
            </w:pPr>
            <w:r>
              <w:t>1,50</w:t>
            </w:r>
          </w:p>
        </w:tc>
        <w:tc>
          <w:tcPr>
            <w:tcW w:w="723" w:type="dxa"/>
            <w:tcBorders>
              <w:top w:val="nil"/>
              <w:bottom w:val="nil"/>
            </w:tcBorders>
          </w:tcPr>
          <w:p w:rsidR="009B2261" w:rsidRDefault="009B2261">
            <w:pPr>
              <w:pStyle w:val="ConsPlusNormal"/>
              <w:jc w:val="center"/>
            </w:pPr>
            <w:r>
              <w:t>1,50</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25</w:t>
            </w:r>
          </w:p>
        </w:tc>
        <w:tc>
          <w:tcPr>
            <w:tcW w:w="716" w:type="dxa"/>
            <w:tcBorders>
              <w:top w:val="nil"/>
              <w:bottom w:val="nil"/>
            </w:tcBorders>
          </w:tcPr>
          <w:p w:rsidR="009B2261" w:rsidRDefault="009B2261">
            <w:pPr>
              <w:pStyle w:val="ConsPlusNormal"/>
              <w:jc w:val="center"/>
            </w:pPr>
            <w:r>
              <w:t>1,39</w:t>
            </w:r>
          </w:p>
        </w:tc>
        <w:tc>
          <w:tcPr>
            <w:tcW w:w="716" w:type="dxa"/>
            <w:tcBorders>
              <w:top w:val="nil"/>
              <w:bottom w:val="nil"/>
            </w:tcBorders>
          </w:tcPr>
          <w:p w:rsidR="009B2261" w:rsidRDefault="009B2261">
            <w:pPr>
              <w:pStyle w:val="ConsPlusNormal"/>
              <w:jc w:val="center"/>
            </w:pPr>
            <w:r>
              <w:t>1,41</w:t>
            </w:r>
          </w:p>
        </w:tc>
        <w:tc>
          <w:tcPr>
            <w:tcW w:w="716" w:type="dxa"/>
            <w:tcBorders>
              <w:top w:val="nil"/>
              <w:bottom w:val="nil"/>
            </w:tcBorders>
          </w:tcPr>
          <w:p w:rsidR="009B2261" w:rsidRDefault="009B2261">
            <w:pPr>
              <w:pStyle w:val="ConsPlusNormal"/>
              <w:jc w:val="center"/>
            </w:pPr>
            <w:r>
              <w:t>1,43</w:t>
            </w:r>
          </w:p>
        </w:tc>
        <w:tc>
          <w:tcPr>
            <w:tcW w:w="716" w:type="dxa"/>
            <w:tcBorders>
              <w:top w:val="nil"/>
              <w:bottom w:val="nil"/>
            </w:tcBorders>
          </w:tcPr>
          <w:p w:rsidR="009B2261" w:rsidRDefault="009B2261">
            <w:pPr>
              <w:pStyle w:val="ConsPlusNormal"/>
              <w:jc w:val="center"/>
            </w:pPr>
            <w:r>
              <w:t>1,44</w:t>
            </w:r>
          </w:p>
        </w:tc>
        <w:tc>
          <w:tcPr>
            <w:tcW w:w="716" w:type="dxa"/>
            <w:tcBorders>
              <w:top w:val="nil"/>
              <w:bottom w:val="nil"/>
            </w:tcBorders>
          </w:tcPr>
          <w:p w:rsidR="009B2261" w:rsidRDefault="009B2261">
            <w:pPr>
              <w:pStyle w:val="ConsPlusNormal"/>
              <w:jc w:val="center"/>
            </w:pPr>
            <w:r>
              <w:t>1,46</w:t>
            </w:r>
          </w:p>
        </w:tc>
        <w:tc>
          <w:tcPr>
            <w:tcW w:w="716" w:type="dxa"/>
            <w:tcBorders>
              <w:top w:val="nil"/>
              <w:bottom w:val="nil"/>
            </w:tcBorders>
          </w:tcPr>
          <w:p w:rsidR="009B2261" w:rsidRDefault="009B2261">
            <w:pPr>
              <w:pStyle w:val="ConsPlusNormal"/>
              <w:jc w:val="center"/>
            </w:pPr>
            <w:r>
              <w:t>1,47</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1,48</w:t>
            </w:r>
          </w:p>
        </w:tc>
        <w:tc>
          <w:tcPr>
            <w:tcW w:w="723" w:type="dxa"/>
            <w:tcBorders>
              <w:top w:val="nil"/>
              <w:bottom w:val="nil"/>
            </w:tcBorders>
          </w:tcPr>
          <w:p w:rsidR="009B2261" w:rsidRDefault="009B2261">
            <w:pPr>
              <w:pStyle w:val="ConsPlusNormal"/>
              <w:jc w:val="center"/>
            </w:pPr>
            <w:r>
              <w:t>1,48</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30</w:t>
            </w:r>
          </w:p>
        </w:tc>
        <w:tc>
          <w:tcPr>
            <w:tcW w:w="716" w:type="dxa"/>
            <w:tcBorders>
              <w:top w:val="nil"/>
              <w:bottom w:val="nil"/>
            </w:tcBorders>
          </w:tcPr>
          <w:p w:rsidR="009B2261" w:rsidRDefault="009B2261">
            <w:pPr>
              <w:pStyle w:val="ConsPlusNormal"/>
              <w:jc w:val="center"/>
            </w:pPr>
            <w:r>
              <w:t>1,38</w:t>
            </w:r>
          </w:p>
        </w:tc>
        <w:tc>
          <w:tcPr>
            <w:tcW w:w="716" w:type="dxa"/>
            <w:tcBorders>
              <w:top w:val="nil"/>
              <w:bottom w:val="nil"/>
            </w:tcBorders>
          </w:tcPr>
          <w:p w:rsidR="009B2261" w:rsidRDefault="009B2261">
            <w:pPr>
              <w:pStyle w:val="ConsPlusNormal"/>
              <w:jc w:val="center"/>
            </w:pPr>
            <w:r>
              <w:t>1,40</w:t>
            </w:r>
          </w:p>
        </w:tc>
        <w:tc>
          <w:tcPr>
            <w:tcW w:w="716" w:type="dxa"/>
            <w:tcBorders>
              <w:top w:val="nil"/>
              <w:bottom w:val="nil"/>
            </w:tcBorders>
          </w:tcPr>
          <w:p w:rsidR="009B2261" w:rsidRDefault="009B2261">
            <w:pPr>
              <w:pStyle w:val="ConsPlusNormal"/>
              <w:jc w:val="center"/>
            </w:pPr>
            <w:r>
              <w:t>1,42</w:t>
            </w:r>
          </w:p>
        </w:tc>
        <w:tc>
          <w:tcPr>
            <w:tcW w:w="716" w:type="dxa"/>
            <w:tcBorders>
              <w:top w:val="nil"/>
              <w:bottom w:val="nil"/>
            </w:tcBorders>
          </w:tcPr>
          <w:p w:rsidR="009B2261" w:rsidRDefault="009B2261">
            <w:pPr>
              <w:pStyle w:val="ConsPlusNormal"/>
              <w:jc w:val="center"/>
            </w:pPr>
            <w:r>
              <w:t>1,44</w:t>
            </w:r>
          </w:p>
        </w:tc>
        <w:tc>
          <w:tcPr>
            <w:tcW w:w="716" w:type="dxa"/>
            <w:tcBorders>
              <w:top w:val="nil"/>
              <w:bottom w:val="nil"/>
            </w:tcBorders>
          </w:tcPr>
          <w:p w:rsidR="009B2261" w:rsidRDefault="009B2261">
            <w:pPr>
              <w:pStyle w:val="ConsPlusNormal"/>
              <w:jc w:val="center"/>
            </w:pPr>
            <w:r>
              <w:t>1,45</w:t>
            </w:r>
          </w:p>
        </w:tc>
        <w:tc>
          <w:tcPr>
            <w:tcW w:w="716" w:type="dxa"/>
            <w:tcBorders>
              <w:top w:val="nil"/>
              <w:bottom w:val="nil"/>
            </w:tcBorders>
          </w:tcPr>
          <w:p w:rsidR="009B2261" w:rsidRDefault="009B2261">
            <w:pPr>
              <w:pStyle w:val="ConsPlusNormal"/>
              <w:jc w:val="center"/>
            </w:pPr>
            <w:r>
              <w:t>1,46</w:t>
            </w:r>
          </w:p>
        </w:tc>
        <w:tc>
          <w:tcPr>
            <w:tcW w:w="716" w:type="dxa"/>
            <w:tcBorders>
              <w:top w:val="nil"/>
              <w:bottom w:val="nil"/>
            </w:tcBorders>
          </w:tcPr>
          <w:p w:rsidR="009B2261" w:rsidRDefault="009B2261">
            <w:pPr>
              <w:pStyle w:val="ConsPlusNormal"/>
              <w:jc w:val="center"/>
            </w:pPr>
            <w:r>
              <w:t>1,47</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1,48</w:t>
            </w:r>
          </w:p>
        </w:tc>
        <w:tc>
          <w:tcPr>
            <w:tcW w:w="716" w:type="dxa"/>
            <w:tcBorders>
              <w:top w:val="nil"/>
              <w:bottom w:val="nil"/>
            </w:tcBorders>
          </w:tcPr>
          <w:p w:rsidR="009B2261" w:rsidRDefault="009B2261">
            <w:pPr>
              <w:pStyle w:val="ConsPlusNormal"/>
              <w:jc w:val="center"/>
            </w:pPr>
            <w:r>
              <w:t>1,48</w:t>
            </w:r>
          </w:p>
        </w:tc>
        <w:tc>
          <w:tcPr>
            <w:tcW w:w="723" w:type="dxa"/>
            <w:tcBorders>
              <w:top w:val="nil"/>
              <w:bottom w:val="nil"/>
            </w:tcBorders>
          </w:tcPr>
          <w:p w:rsidR="009B2261" w:rsidRDefault="009B2261">
            <w:pPr>
              <w:pStyle w:val="ConsPlusNormal"/>
              <w:jc w:val="center"/>
            </w:pPr>
            <w:r>
              <w:t>1,48</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40</w:t>
            </w:r>
          </w:p>
        </w:tc>
        <w:tc>
          <w:tcPr>
            <w:tcW w:w="716" w:type="dxa"/>
            <w:tcBorders>
              <w:top w:val="nil"/>
              <w:bottom w:val="nil"/>
            </w:tcBorders>
          </w:tcPr>
          <w:p w:rsidR="009B2261" w:rsidRDefault="009B2261">
            <w:pPr>
              <w:pStyle w:val="ConsPlusNormal"/>
              <w:jc w:val="center"/>
            </w:pPr>
            <w:r>
              <w:t>1,37</w:t>
            </w:r>
          </w:p>
        </w:tc>
        <w:tc>
          <w:tcPr>
            <w:tcW w:w="716" w:type="dxa"/>
            <w:tcBorders>
              <w:top w:val="nil"/>
              <w:bottom w:val="nil"/>
            </w:tcBorders>
          </w:tcPr>
          <w:p w:rsidR="009B2261" w:rsidRDefault="009B2261">
            <w:pPr>
              <w:pStyle w:val="ConsPlusNormal"/>
              <w:jc w:val="center"/>
            </w:pPr>
            <w:r>
              <w:t>1,39</w:t>
            </w:r>
          </w:p>
        </w:tc>
        <w:tc>
          <w:tcPr>
            <w:tcW w:w="716" w:type="dxa"/>
            <w:tcBorders>
              <w:top w:val="nil"/>
              <w:bottom w:val="nil"/>
            </w:tcBorders>
          </w:tcPr>
          <w:p w:rsidR="009B2261" w:rsidRDefault="009B2261">
            <w:pPr>
              <w:pStyle w:val="ConsPlusNormal"/>
              <w:jc w:val="center"/>
            </w:pPr>
            <w:r>
              <w:t>1,41</w:t>
            </w:r>
          </w:p>
        </w:tc>
        <w:tc>
          <w:tcPr>
            <w:tcW w:w="716" w:type="dxa"/>
            <w:tcBorders>
              <w:top w:val="nil"/>
              <w:bottom w:val="nil"/>
            </w:tcBorders>
          </w:tcPr>
          <w:p w:rsidR="009B2261" w:rsidRDefault="009B2261">
            <w:pPr>
              <w:pStyle w:val="ConsPlusNormal"/>
              <w:jc w:val="center"/>
            </w:pPr>
            <w:r>
              <w:t>1,43</w:t>
            </w:r>
          </w:p>
        </w:tc>
        <w:tc>
          <w:tcPr>
            <w:tcW w:w="716" w:type="dxa"/>
            <w:tcBorders>
              <w:top w:val="nil"/>
              <w:bottom w:val="nil"/>
            </w:tcBorders>
          </w:tcPr>
          <w:p w:rsidR="009B2261" w:rsidRDefault="009B2261">
            <w:pPr>
              <w:pStyle w:val="ConsPlusNormal"/>
              <w:jc w:val="center"/>
            </w:pPr>
            <w:r>
              <w:t>1,44</w:t>
            </w:r>
          </w:p>
        </w:tc>
        <w:tc>
          <w:tcPr>
            <w:tcW w:w="716" w:type="dxa"/>
            <w:tcBorders>
              <w:top w:val="nil"/>
              <w:bottom w:val="nil"/>
            </w:tcBorders>
          </w:tcPr>
          <w:p w:rsidR="009B2261" w:rsidRDefault="009B2261">
            <w:pPr>
              <w:pStyle w:val="ConsPlusNormal"/>
              <w:jc w:val="center"/>
            </w:pPr>
            <w:r>
              <w:t>1,45</w:t>
            </w:r>
          </w:p>
        </w:tc>
        <w:tc>
          <w:tcPr>
            <w:tcW w:w="716" w:type="dxa"/>
            <w:tcBorders>
              <w:top w:val="nil"/>
              <w:bottom w:val="nil"/>
            </w:tcBorders>
          </w:tcPr>
          <w:p w:rsidR="009B2261" w:rsidRDefault="009B2261">
            <w:pPr>
              <w:pStyle w:val="ConsPlusNormal"/>
              <w:jc w:val="center"/>
            </w:pPr>
            <w:r>
              <w:t>1,46</w:t>
            </w:r>
          </w:p>
        </w:tc>
        <w:tc>
          <w:tcPr>
            <w:tcW w:w="716" w:type="dxa"/>
            <w:tcBorders>
              <w:top w:val="nil"/>
              <w:bottom w:val="nil"/>
            </w:tcBorders>
          </w:tcPr>
          <w:p w:rsidR="009B2261" w:rsidRDefault="009B2261">
            <w:pPr>
              <w:pStyle w:val="ConsPlusNormal"/>
              <w:jc w:val="center"/>
            </w:pPr>
            <w:r>
              <w:t>1,47</w:t>
            </w:r>
          </w:p>
        </w:tc>
        <w:tc>
          <w:tcPr>
            <w:tcW w:w="716" w:type="dxa"/>
            <w:tcBorders>
              <w:top w:val="nil"/>
              <w:bottom w:val="nil"/>
            </w:tcBorders>
          </w:tcPr>
          <w:p w:rsidR="009B2261" w:rsidRDefault="009B2261">
            <w:pPr>
              <w:pStyle w:val="ConsPlusNormal"/>
              <w:jc w:val="center"/>
            </w:pPr>
            <w:r>
              <w:t>1,47</w:t>
            </w:r>
          </w:p>
        </w:tc>
        <w:tc>
          <w:tcPr>
            <w:tcW w:w="716" w:type="dxa"/>
            <w:tcBorders>
              <w:top w:val="nil"/>
              <w:bottom w:val="nil"/>
            </w:tcBorders>
          </w:tcPr>
          <w:p w:rsidR="009B2261" w:rsidRDefault="009B2261">
            <w:pPr>
              <w:pStyle w:val="ConsPlusNormal"/>
              <w:jc w:val="center"/>
            </w:pPr>
            <w:r>
              <w:t>1,47</w:t>
            </w:r>
          </w:p>
        </w:tc>
        <w:tc>
          <w:tcPr>
            <w:tcW w:w="723" w:type="dxa"/>
            <w:tcBorders>
              <w:top w:val="nil"/>
              <w:bottom w:val="nil"/>
            </w:tcBorders>
          </w:tcPr>
          <w:p w:rsidR="009B2261" w:rsidRDefault="009B2261">
            <w:pPr>
              <w:pStyle w:val="ConsPlusNormal"/>
              <w:jc w:val="center"/>
            </w:pPr>
            <w:r>
              <w:t>1,47</w:t>
            </w:r>
          </w:p>
        </w:tc>
      </w:tr>
      <w:tr w:rsidR="009B2261">
        <w:tblPrEx>
          <w:tblBorders>
            <w:insideH w:val="none" w:sz="0" w:space="0" w:color="auto"/>
          </w:tblBorders>
        </w:tblPrEx>
        <w:tc>
          <w:tcPr>
            <w:tcW w:w="1134" w:type="dxa"/>
            <w:tcBorders>
              <w:top w:val="nil"/>
              <w:bottom w:val="single" w:sz="4" w:space="0" w:color="auto"/>
            </w:tcBorders>
          </w:tcPr>
          <w:p w:rsidR="009B2261" w:rsidRDefault="009B2261">
            <w:pPr>
              <w:pStyle w:val="ConsPlusNormal"/>
              <w:jc w:val="center"/>
            </w:pPr>
            <w:r>
              <w:t>60</w:t>
            </w:r>
          </w:p>
        </w:tc>
        <w:tc>
          <w:tcPr>
            <w:tcW w:w="716" w:type="dxa"/>
            <w:tcBorders>
              <w:top w:val="nil"/>
              <w:bottom w:val="single" w:sz="4" w:space="0" w:color="auto"/>
            </w:tcBorders>
          </w:tcPr>
          <w:p w:rsidR="009B2261" w:rsidRDefault="009B2261">
            <w:pPr>
              <w:pStyle w:val="ConsPlusNormal"/>
              <w:jc w:val="center"/>
            </w:pPr>
            <w:r>
              <w:t>1,36</w:t>
            </w:r>
          </w:p>
        </w:tc>
        <w:tc>
          <w:tcPr>
            <w:tcW w:w="716" w:type="dxa"/>
            <w:tcBorders>
              <w:top w:val="nil"/>
              <w:bottom w:val="single" w:sz="4" w:space="0" w:color="auto"/>
            </w:tcBorders>
          </w:tcPr>
          <w:p w:rsidR="009B2261" w:rsidRDefault="009B2261">
            <w:pPr>
              <w:pStyle w:val="ConsPlusNormal"/>
              <w:jc w:val="center"/>
            </w:pPr>
            <w:r>
              <w:t>1,38</w:t>
            </w:r>
          </w:p>
        </w:tc>
        <w:tc>
          <w:tcPr>
            <w:tcW w:w="716" w:type="dxa"/>
            <w:tcBorders>
              <w:top w:val="nil"/>
              <w:bottom w:val="single" w:sz="4" w:space="0" w:color="auto"/>
            </w:tcBorders>
          </w:tcPr>
          <w:p w:rsidR="009B2261" w:rsidRDefault="009B2261">
            <w:pPr>
              <w:pStyle w:val="ConsPlusNormal"/>
              <w:jc w:val="center"/>
            </w:pPr>
            <w:r>
              <w:t>1,40</w:t>
            </w:r>
          </w:p>
        </w:tc>
        <w:tc>
          <w:tcPr>
            <w:tcW w:w="716" w:type="dxa"/>
            <w:tcBorders>
              <w:top w:val="nil"/>
              <w:bottom w:val="single" w:sz="4" w:space="0" w:color="auto"/>
            </w:tcBorders>
          </w:tcPr>
          <w:p w:rsidR="009B2261" w:rsidRDefault="009B2261">
            <w:pPr>
              <w:pStyle w:val="ConsPlusNormal"/>
              <w:jc w:val="center"/>
            </w:pPr>
            <w:r>
              <w:t>1,42</w:t>
            </w:r>
          </w:p>
        </w:tc>
        <w:tc>
          <w:tcPr>
            <w:tcW w:w="716" w:type="dxa"/>
            <w:tcBorders>
              <w:top w:val="nil"/>
              <w:bottom w:val="single" w:sz="4" w:space="0" w:color="auto"/>
            </w:tcBorders>
          </w:tcPr>
          <w:p w:rsidR="009B2261" w:rsidRDefault="009B2261">
            <w:pPr>
              <w:pStyle w:val="ConsPlusNormal"/>
              <w:jc w:val="center"/>
            </w:pPr>
            <w:r>
              <w:t>1,43</w:t>
            </w:r>
          </w:p>
        </w:tc>
        <w:tc>
          <w:tcPr>
            <w:tcW w:w="716" w:type="dxa"/>
            <w:tcBorders>
              <w:top w:val="nil"/>
              <w:bottom w:val="single" w:sz="4" w:space="0" w:color="auto"/>
            </w:tcBorders>
          </w:tcPr>
          <w:p w:rsidR="009B2261" w:rsidRDefault="009B2261">
            <w:pPr>
              <w:pStyle w:val="ConsPlusNormal"/>
              <w:jc w:val="center"/>
            </w:pPr>
            <w:r>
              <w:t>1,44</w:t>
            </w:r>
          </w:p>
        </w:tc>
        <w:tc>
          <w:tcPr>
            <w:tcW w:w="716" w:type="dxa"/>
            <w:tcBorders>
              <w:top w:val="nil"/>
              <w:bottom w:val="single" w:sz="4" w:space="0" w:color="auto"/>
            </w:tcBorders>
          </w:tcPr>
          <w:p w:rsidR="009B2261" w:rsidRDefault="009B2261">
            <w:pPr>
              <w:pStyle w:val="ConsPlusNormal"/>
              <w:jc w:val="center"/>
            </w:pPr>
            <w:r>
              <w:t>1,45</w:t>
            </w:r>
          </w:p>
        </w:tc>
        <w:tc>
          <w:tcPr>
            <w:tcW w:w="716" w:type="dxa"/>
            <w:tcBorders>
              <w:top w:val="nil"/>
              <w:bottom w:val="single" w:sz="4" w:space="0" w:color="auto"/>
            </w:tcBorders>
          </w:tcPr>
          <w:p w:rsidR="009B2261" w:rsidRDefault="009B2261">
            <w:pPr>
              <w:pStyle w:val="ConsPlusNormal"/>
              <w:jc w:val="center"/>
            </w:pPr>
            <w:r>
              <w:t>1,46</w:t>
            </w:r>
          </w:p>
        </w:tc>
        <w:tc>
          <w:tcPr>
            <w:tcW w:w="716" w:type="dxa"/>
            <w:tcBorders>
              <w:top w:val="nil"/>
              <w:bottom w:val="single" w:sz="4" w:space="0" w:color="auto"/>
            </w:tcBorders>
          </w:tcPr>
          <w:p w:rsidR="009B2261" w:rsidRDefault="009B2261">
            <w:pPr>
              <w:pStyle w:val="ConsPlusNormal"/>
              <w:jc w:val="center"/>
            </w:pPr>
            <w:r>
              <w:t>1,46</w:t>
            </w:r>
          </w:p>
        </w:tc>
        <w:tc>
          <w:tcPr>
            <w:tcW w:w="716" w:type="dxa"/>
            <w:tcBorders>
              <w:top w:val="nil"/>
              <w:bottom w:val="single" w:sz="4" w:space="0" w:color="auto"/>
            </w:tcBorders>
          </w:tcPr>
          <w:p w:rsidR="009B2261" w:rsidRDefault="009B2261">
            <w:pPr>
              <w:pStyle w:val="ConsPlusNormal"/>
              <w:jc w:val="center"/>
            </w:pPr>
            <w:r>
              <w:t>1,46</w:t>
            </w:r>
          </w:p>
        </w:tc>
        <w:tc>
          <w:tcPr>
            <w:tcW w:w="723" w:type="dxa"/>
            <w:tcBorders>
              <w:top w:val="nil"/>
              <w:bottom w:val="single" w:sz="4" w:space="0" w:color="auto"/>
            </w:tcBorders>
          </w:tcPr>
          <w:p w:rsidR="009B2261" w:rsidRDefault="009B2261">
            <w:pPr>
              <w:pStyle w:val="ConsPlusNormal"/>
              <w:jc w:val="center"/>
            </w:pPr>
            <w:r>
              <w:t>1,46</w:t>
            </w:r>
          </w:p>
        </w:tc>
      </w:tr>
    </w:tbl>
    <w:p w:rsidR="009B2261" w:rsidRDefault="009B2261">
      <w:pPr>
        <w:pStyle w:val="ConsPlusNormal"/>
        <w:ind w:firstLine="540"/>
        <w:jc w:val="both"/>
      </w:pPr>
    </w:p>
    <w:p w:rsidR="009B2261" w:rsidRDefault="009B2261">
      <w:pPr>
        <w:pStyle w:val="ConsPlusNormal"/>
        <w:jc w:val="right"/>
      </w:pPr>
      <w:r>
        <w:t>Таблица Е.4</w:t>
      </w:r>
    </w:p>
    <w:p w:rsidR="009B2261" w:rsidRDefault="009B2261">
      <w:pPr>
        <w:pStyle w:val="ConsPlusNormal"/>
        <w:jc w:val="center"/>
      </w:pPr>
    </w:p>
    <w:p w:rsidR="009B2261" w:rsidRDefault="009B2261">
      <w:pPr>
        <w:pStyle w:val="ConsPlusNormal"/>
        <w:jc w:val="center"/>
      </w:pPr>
      <w:bookmarkStart w:id="43" w:name="P1004"/>
      <w:bookmarkEnd w:id="43"/>
      <w:r>
        <w:t>Значения коэффициента </w:t>
      </w:r>
      <w:r>
        <w:rPr>
          <w:noProof/>
          <w:position w:val="-9"/>
        </w:rPr>
        <w:drawing>
          <wp:inline distT="0" distB="0" distL="0" distR="0">
            <wp:extent cx="175895" cy="259080"/>
            <wp:effectExtent l="0" t="0" r="0" b="0"/>
            <wp:docPr id="2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5895" cy="259080"/>
                    </a:xfrm>
                    <a:prstGeom prst="rect">
                      <a:avLst/>
                    </a:prstGeom>
                    <a:noFill/>
                    <a:ln>
                      <a:noFill/>
                    </a:ln>
                  </pic:spPr>
                </pic:pic>
              </a:graphicData>
            </a:graphic>
          </wp:inline>
        </w:drawing>
      </w:r>
      <w:r>
        <w:t> </w:t>
      </w:r>
      <w:r>
        <w:rPr>
          <w:noProof/>
          <w:position w:val="-10"/>
        </w:rPr>
        <w:drawing>
          <wp:inline distT="0" distB="0" distL="0" distR="0">
            <wp:extent cx="748030" cy="267970"/>
            <wp:effectExtent l="0" t="0" r="0" b="0"/>
            <wp:docPr id="2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748030" cy="267970"/>
                    </a:xfrm>
                    <a:prstGeom prst="rect">
                      <a:avLst/>
                    </a:prstGeom>
                    <a:noFill/>
                    <a:ln>
                      <a:noFill/>
                    </a:ln>
                  </pic:spPr>
                </pic:pic>
              </a:graphicData>
            </a:graphic>
          </wp:inline>
        </w:drawing>
      </w:r>
    </w:p>
    <w:p w:rsidR="009B2261" w:rsidRDefault="009B2261">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16"/>
        <w:gridCol w:w="716"/>
        <w:gridCol w:w="716"/>
        <w:gridCol w:w="716"/>
        <w:gridCol w:w="716"/>
        <w:gridCol w:w="716"/>
        <w:gridCol w:w="716"/>
        <w:gridCol w:w="716"/>
        <w:gridCol w:w="716"/>
        <w:gridCol w:w="716"/>
        <w:gridCol w:w="716"/>
      </w:tblGrid>
      <w:tr w:rsidR="009B2261">
        <w:tc>
          <w:tcPr>
            <w:tcW w:w="1134" w:type="dxa"/>
            <w:vMerge w:val="restart"/>
            <w:tcBorders>
              <w:top w:val="single" w:sz="4" w:space="0" w:color="auto"/>
              <w:bottom w:val="single" w:sz="4" w:space="0" w:color="auto"/>
            </w:tcBorders>
            <w:vAlign w:val="center"/>
          </w:tcPr>
          <w:p w:rsidR="009B2261" w:rsidRDefault="009B2261">
            <w:pPr>
              <w:pStyle w:val="ConsPlusNormal"/>
              <w:jc w:val="center"/>
            </w:pPr>
            <w:r>
              <w:t xml:space="preserve">Число </w:t>
            </w:r>
            <w:r>
              <w:lastRenderedPageBreak/>
              <w:t xml:space="preserve">степеней свободы </w:t>
            </w:r>
            <w:r>
              <w:rPr>
                <w:i/>
              </w:rPr>
              <w:t>K</w:t>
            </w:r>
          </w:p>
        </w:tc>
        <w:tc>
          <w:tcPr>
            <w:tcW w:w="7876" w:type="dxa"/>
            <w:gridSpan w:val="11"/>
            <w:tcBorders>
              <w:top w:val="single" w:sz="4" w:space="0" w:color="auto"/>
              <w:bottom w:val="single" w:sz="4" w:space="0" w:color="auto"/>
            </w:tcBorders>
            <w:vAlign w:val="center"/>
          </w:tcPr>
          <w:p w:rsidR="009B2261" w:rsidRDefault="009B2261">
            <w:pPr>
              <w:pStyle w:val="ConsPlusNormal"/>
              <w:jc w:val="center"/>
            </w:pPr>
            <w:r>
              <w:lastRenderedPageBreak/>
              <w:t xml:space="preserve">Значения коэффициента </w:t>
            </w:r>
            <w:r>
              <w:rPr>
                <w:noProof/>
                <w:position w:val="-9"/>
              </w:rPr>
              <w:drawing>
                <wp:inline distT="0" distB="0" distL="0" distR="0">
                  <wp:extent cx="200660" cy="258445"/>
                  <wp:effectExtent l="0" t="0" r="0" b="0"/>
                  <wp:docPr id="2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00660" cy="258445"/>
                          </a:xfrm>
                          <a:prstGeom prst="rect">
                            <a:avLst/>
                          </a:prstGeom>
                          <a:noFill/>
                          <a:ln>
                            <a:noFill/>
                          </a:ln>
                        </pic:spPr>
                      </pic:pic>
                    </a:graphicData>
                  </a:graphic>
                </wp:inline>
              </w:drawing>
            </w:r>
            <w:r>
              <w:t xml:space="preserve">  </w:t>
            </w:r>
            <w:r>
              <w:rPr>
                <w:noProof/>
                <w:position w:val="-6"/>
              </w:rPr>
              <w:drawing>
                <wp:inline distT="0" distB="0" distL="0" distR="0">
                  <wp:extent cx="762000" cy="219075"/>
                  <wp:effectExtent l="0" t="0" r="0" b="0"/>
                  <wp:docPr id="2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762000" cy="219075"/>
                          </a:xfrm>
                          <a:prstGeom prst="rect">
                            <a:avLst/>
                          </a:prstGeom>
                          <a:noFill/>
                          <a:ln>
                            <a:noFill/>
                          </a:ln>
                        </pic:spPr>
                      </pic:pic>
                    </a:graphicData>
                  </a:graphic>
                </wp:inline>
              </w:drawing>
            </w:r>
            <w:r>
              <w:t xml:space="preserve"> при </w:t>
            </w:r>
            <w:r>
              <w:rPr>
                <w:noProof/>
                <w:position w:val="-4"/>
              </w:rPr>
              <w:drawing>
                <wp:inline distT="0" distB="0" distL="0" distR="0">
                  <wp:extent cx="150495" cy="200660"/>
                  <wp:effectExtent l="0" t="0" r="0" b="0"/>
                  <wp:docPr id="2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t>, равном</w:t>
            </w:r>
          </w:p>
        </w:tc>
      </w:tr>
      <w:tr w:rsidR="009B2261">
        <w:tc>
          <w:tcPr>
            <w:tcW w:w="1134" w:type="dxa"/>
            <w:vMerge/>
            <w:tcBorders>
              <w:top w:val="single" w:sz="4" w:space="0" w:color="auto"/>
              <w:bottom w:val="single" w:sz="4" w:space="0" w:color="auto"/>
            </w:tcBorders>
          </w:tcPr>
          <w:p w:rsidR="009B2261" w:rsidRDefault="009B2261">
            <w:pPr>
              <w:pStyle w:val="ConsPlusNormal"/>
            </w:pPr>
          </w:p>
        </w:tc>
        <w:tc>
          <w:tcPr>
            <w:tcW w:w="716" w:type="dxa"/>
            <w:tcBorders>
              <w:top w:val="single" w:sz="4" w:space="0" w:color="auto"/>
              <w:bottom w:val="single" w:sz="4" w:space="0" w:color="auto"/>
            </w:tcBorders>
            <w:vAlign w:val="center"/>
          </w:tcPr>
          <w:p w:rsidR="009B2261" w:rsidRDefault="009B2261">
            <w:pPr>
              <w:pStyle w:val="ConsPlusNormal"/>
              <w:jc w:val="center"/>
            </w:pPr>
            <w:r>
              <w:t>0,5</w:t>
            </w:r>
          </w:p>
        </w:tc>
        <w:tc>
          <w:tcPr>
            <w:tcW w:w="716" w:type="dxa"/>
            <w:tcBorders>
              <w:top w:val="single" w:sz="4" w:space="0" w:color="auto"/>
              <w:bottom w:val="single" w:sz="4" w:space="0" w:color="auto"/>
            </w:tcBorders>
            <w:vAlign w:val="center"/>
          </w:tcPr>
          <w:p w:rsidR="009B2261" w:rsidRDefault="009B2261">
            <w:pPr>
              <w:pStyle w:val="ConsPlusNormal"/>
              <w:jc w:val="center"/>
            </w:pPr>
            <w:r>
              <w:t>0,55</w:t>
            </w:r>
          </w:p>
        </w:tc>
        <w:tc>
          <w:tcPr>
            <w:tcW w:w="716" w:type="dxa"/>
            <w:tcBorders>
              <w:top w:val="single" w:sz="4" w:space="0" w:color="auto"/>
              <w:bottom w:val="single" w:sz="4" w:space="0" w:color="auto"/>
            </w:tcBorders>
            <w:vAlign w:val="center"/>
          </w:tcPr>
          <w:p w:rsidR="009B2261" w:rsidRDefault="009B2261">
            <w:pPr>
              <w:pStyle w:val="ConsPlusNormal"/>
              <w:jc w:val="center"/>
            </w:pPr>
            <w:r>
              <w:t>0,6</w:t>
            </w:r>
          </w:p>
        </w:tc>
        <w:tc>
          <w:tcPr>
            <w:tcW w:w="716" w:type="dxa"/>
            <w:tcBorders>
              <w:top w:val="single" w:sz="4" w:space="0" w:color="auto"/>
              <w:bottom w:val="single" w:sz="4" w:space="0" w:color="auto"/>
            </w:tcBorders>
            <w:vAlign w:val="center"/>
          </w:tcPr>
          <w:p w:rsidR="009B2261" w:rsidRDefault="009B2261">
            <w:pPr>
              <w:pStyle w:val="ConsPlusNormal"/>
              <w:jc w:val="center"/>
            </w:pPr>
            <w:r>
              <w:t>0,65</w:t>
            </w:r>
          </w:p>
        </w:tc>
        <w:tc>
          <w:tcPr>
            <w:tcW w:w="716" w:type="dxa"/>
            <w:tcBorders>
              <w:top w:val="single" w:sz="4" w:space="0" w:color="auto"/>
              <w:bottom w:val="single" w:sz="4" w:space="0" w:color="auto"/>
            </w:tcBorders>
            <w:vAlign w:val="center"/>
          </w:tcPr>
          <w:p w:rsidR="009B2261" w:rsidRDefault="009B2261">
            <w:pPr>
              <w:pStyle w:val="ConsPlusNormal"/>
              <w:jc w:val="center"/>
            </w:pPr>
            <w:r>
              <w:t>0,7</w:t>
            </w:r>
          </w:p>
        </w:tc>
        <w:tc>
          <w:tcPr>
            <w:tcW w:w="716" w:type="dxa"/>
            <w:tcBorders>
              <w:top w:val="single" w:sz="4" w:space="0" w:color="auto"/>
              <w:bottom w:val="single" w:sz="4" w:space="0" w:color="auto"/>
            </w:tcBorders>
            <w:vAlign w:val="center"/>
          </w:tcPr>
          <w:p w:rsidR="009B2261" w:rsidRDefault="009B2261">
            <w:pPr>
              <w:pStyle w:val="ConsPlusNormal"/>
              <w:jc w:val="center"/>
            </w:pPr>
            <w:r>
              <w:t>0,75</w:t>
            </w:r>
          </w:p>
        </w:tc>
        <w:tc>
          <w:tcPr>
            <w:tcW w:w="716" w:type="dxa"/>
            <w:tcBorders>
              <w:top w:val="single" w:sz="4" w:space="0" w:color="auto"/>
              <w:bottom w:val="single" w:sz="4" w:space="0" w:color="auto"/>
            </w:tcBorders>
            <w:vAlign w:val="center"/>
          </w:tcPr>
          <w:p w:rsidR="009B2261" w:rsidRDefault="009B2261">
            <w:pPr>
              <w:pStyle w:val="ConsPlusNormal"/>
              <w:jc w:val="center"/>
            </w:pPr>
            <w:r>
              <w:t>0,8</w:t>
            </w:r>
          </w:p>
        </w:tc>
        <w:tc>
          <w:tcPr>
            <w:tcW w:w="716" w:type="dxa"/>
            <w:tcBorders>
              <w:top w:val="single" w:sz="4" w:space="0" w:color="auto"/>
              <w:bottom w:val="single" w:sz="4" w:space="0" w:color="auto"/>
            </w:tcBorders>
            <w:vAlign w:val="center"/>
          </w:tcPr>
          <w:p w:rsidR="009B2261" w:rsidRDefault="009B2261">
            <w:pPr>
              <w:pStyle w:val="ConsPlusNormal"/>
              <w:jc w:val="center"/>
            </w:pPr>
            <w:r>
              <w:t>0,85</w:t>
            </w:r>
          </w:p>
        </w:tc>
        <w:tc>
          <w:tcPr>
            <w:tcW w:w="716" w:type="dxa"/>
            <w:tcBorders>
              <w:top w:val="single" w:sz="4" w:space="0" w:color="auto"/>
              <w:bottom w:val="single" w:sz="4" w:space="0" w:color="auto"/>
            </w:tcBorders>
            <w:vAlign w:val="center"/>
          </w:tcPr>
          <w:p w:rsidR="009B2261" w:rsidRDefault="009B2261">
            <w:pPr>
              <w:pStyle w:val="ConsPlusNormal"/>
              <w:jc w:val="center"/>
            </w:pPr>
            <w:r>
              <w:t>0,9</w:t>
            </w:r>
          </w:p>
        </w:tc>
        <w:tc>
          <w:tcPr>
            <w:tcW w:w="716" w:type="dxa"/>
            <w:tcBorders>
              <w:top w:val="single" w:sz="4" w:space="0" w:color="auto"/>
              <w:bottom w:val="single" w:sz="4" w:space="0" w:color="auto"/>
            </w:tcBorders>
            <w:vAlign w:val="center"/>
          </w:tcPr>
          <w:p w:rsidR="009B2261" w:rsidRDefault="009B2261">
            <w:pPr>
              <w:pStyle w:val="ConsPlusNormal"/>
              <w:jc w:val="center"/>
            </w:pPr>
            <w:r>
              <w:t>0,95</w:t>
            </w:r>
          </w:p>
        </w:tc>
        <w:tc>
          <w:tcPr>
            <w:tcW w:w="716" w:type="dxa"/>
            <w:tcBorders>
              <w:top w:val="single" w:sz="4" w:space="0" w:color="auto"/>
              <w:bottom w:val="single" w:sz="4" w:space="0" w:color="auto"/>
            </w:tcBorders>
            <w:vAlign w:val="center"/>
          </w:tcPr>
          <w:p w:rsidR="009B2261" w:rsidRDefault="009B2261">
            <w:pPr>
              <w:pStyle w:val="ConsPlusNormal"/>
              <w:jc w:val="center"/>
            </w:pPr>
            <w:r>
              <w:t>1,0</w:t>
            </w:r>
          </w:p>
        </w:tc>
      </w:tr>
      <w:tr w:rsidR="009B2261">
        <w:tblPrEx>
          <w:tblBorders>
            <w:insideH w:val="none" w:sz="0" w:space="0" w:color="auto"/>
          </w:tblBorders>
        </w:tblPrEx>
        <w:tc>
          <w:tcPr>
            <w:tcW w:w="1134" w:type="dxa"/>
            <w:tcBorders>
              <w:top w:val="single" w:sz="4" w:space="0" w:color="auto"/>
              <w:bottom w:val="nil"/>
            </w:tcBorders>
          </w:tcPr>
          <w:p w:rsidR="009B2261" w:rsidRDefault="009B2261">
            <w:pPr>
              <w:pStyle w:val="ConsPlusNormal"/>
              <w:jc w:val="center"/>
            </w:pPr>
            <w:r>
              <w:lastRenderedPageBreak/>
              <w:t>3</w:t>
            </w:r>
          </w:p>
        </w:tc>
        <w:tc>
          <w:tcPr>
            <w:tcW w:w="716" w:type="dxa"/>
            <w:tcBorders>
              <w:top w:val="single" w:sz="4" w:space="0" w:color="auto"/>
              <w:bottom w:val="nil"/>
            </w:tcBorders>
          </w:tcPr>
          <w:p w:rsidR="009B2261" w:rsidRDefault="009B2261">
            <w:pPr>
              <w:pStyle w:val="ConsPlusNormal"/>
              <w:jc w:val="center"/>
            </w:pPr>
            <w:r>
              <w:t>2,94</w:t>
            </w:r>
          </w:p>
        </w:tc>
        <w:tc>
          <w:tcPr>
            <w:tcW w:w="716" w:type="dxa"/>
            <w:tcBorders>
              <w:top w:val="single" w:sz="4" w:space="0" w:color="auto"/>
              <w:bottom w:val="nil"/>
            </w:tcBorders>
          </w:tcPr>
          <w:p w:rsidR="009B2261" w:rsidRDefault="009B2261">
            <w:pPr>
              <w:pStyle w:val="ConsPlusNormal"/>
              <w:jc w:val="center"/>
            </w:pPr>
            <w:r>
              <w:t>2,98</w:t>
            </w:r>
          </w:p>
        </w:tc>
        <w:tc>
          <w:tcPr>
            <w:tcW w:w="716" w:type="dxa"/>
            <w:tcBorders>
              <w:top w:val="single" w:sz="4" w:space="0" w:color="auto"/>
              <w:bottom w:val="nil"/>
            </w:tcBorders>
          </w:tcPr>
          <w:p w:rsidR="009B2261" w:rsidRDefault="009B2261">
            <w:pPr>
              <w:pStyle w:val="ConsPlusNormal"/>
              <w:jc w:val="center"/>
            </w:pPr>
            <w:r>
              <w:t>3,02</w:t>
            </w:r>
          </w:p>
        </w:tc>
        <w:tc>
          <w:tcPr>
            <w:tcW w:w="716" w:type="dxa"/>
            <w:tcBorders>
              <w:top w:val="single" w:sz="4" w:space="0" w:color="auto"/>
              <w:bottom w:val="nil"/>
            </w:tcBorders>
          </w:tcPr>
          <w:p w:rsidR="009B2261" w:rsidRDefault="009B2261">
            <w:pPr>
              <w:pStyle w:val="ConsPlusNormal"/>
              <w:jc w:val="center"/>
            </w:pPr>
            <w:r>
              <w:t>3,05</w:t>
            </w:r>
          </w:p>
        </w:tc>
        <w:tc>
          <w:tcPr>
            <w:tcW w:w="716" w:type="dxa"/>
            <w:tcBorders>
              <w:top w:val="single" w:sz="4" w:space="0" w:color="auto"/>
              <w:bottom w:val="nil"/>
            </w:tcBorders>
          </w:tcPr>
          <w:p w:rsidR="009B2261" w:rsidRDefault="009B2261">
            <w:pPr>
              <w:pStyle w:val="ConsPlusNormal"/>
              <w:jc w:val="center"/>
            </w:pPr>
            <w:r>
              <w:t>3,09</w:t>
            </w:r>
          </w:p>
        </w:tc>
        <w:tc>
          <w:tcPr>
            <w:tcW w:w="716" w:type="dxa"/>
            <w:tcBorders>
              <w:top w:val="single" w:sz="4" w:space="0" w:color="auto"/>
              <w:bottom w:val="nil"/>
            </w:tcBorders>
          </w:tcPr>
          <w:p w:rsidR="009B2261" w:rsidRDefault="009B2261">
            <w:pPr>
              <w:pStyle w:val="ConsPlusNormal"/>
              <w:jc w:val="center"/>
            </w:pPr>
            <w:r>
              <w:t>3,11</w:t>
            </w:r>
          </w:p>
        </w:tc>
        <w:tc>
          <w:tcPr>
            <w:tcW w:w="716" w:type="dxa"/>
            <w:tcBorders>
              <w:top w:val="single" w:sz="4" w:space="0" w:color="auto"/>
              <w:bottom w:val="nil"/>
            </w:tcBorders>
          </w:tcPr>
          <w:p w:rsidR="009B2261" w:rsidRDefault="009B2261">
            <w:pPr>
              <w:pStyle w:val="ConsPlusNormal"/>
              <w:jc w:val="center"/>
            </w:pPr>
            <w:r>
              <w:t>3,14</w:t>
            </w:r>
          </w:p>
        </w:tc>
        <w:tc>
          <w:tcPr>
            <w:tcW w:w="716" w:type="dxa"/>
            <w:tcBorders>
              <w:top w:val="single" w:sz="4" w:space="0" w:color="auto"/>
              <w:bottom w:val="nil"/>
            </w:tcBorders>
          </w:tcPr>
          <w:p w:rsidR="009B2261" w:rsidRDefault="009B2261">
            <w:pPr>
              <w:pStyle w:val="ConsPlusNormal"/>
              <w:jc w:val="center"/>
            </w:pPr>
            <w:r>
              <w:t>3,16</w:t>
            </w:r>
          </w:p>
        </w:tc>
        <w:tc>
          <w:tcPr>
            <w:tcW w:w="716" w:type="dxa"/>
            <w:tcBorders>
              <w:top w:val="single" w:sz="4" w:space="0" w:color="auto"/>
              <w:bottom w:val="nil"/>
            </w:tcBorders>
          </w:tcPr>
          <w:p w:rsidR="009B2261" w:rsidRDefault="009B2261">
            <w:pPr>
              <w:pStyle w:val="ConsPlusNormal"/>
              <w:jc w:val="center"/>
            </w:pPr>
            <w:r>
              <w:t>3,17</w:t>
            </w:r>
          </w:p>
        </w:tc>
        <w:tc>
          <w:tcPr>
            <w:tcW w:w="716" w:type="dxa"/>
            <w:tcBorders>
              <w:top w:val="single" w:sz="4" w:space="0" w:color="auto"/>
              <w:bottom w:val="nil"/>
            </w:tcBorders>
          </w:tcPr>
          <w:p w:rsidR="009B2261" w:rsidRDefault="009B2261">
            <w:pPr>
              <w:pStyle w:val="ConsPlusNormal"/>
              <w:jc w:val="center"/>
            </w:pPr>
            <w:r>
              <w:t>3,18</w:t>
            </w:r>
          </w:p>
        </w:tc>
        <w:tc>
          <w:tcPr>
            <w:tcW w:w="716" w:type="dxa"/>
            <w:tcBorders>
              <w:top w:val="single" w:sz="4" w:space="0" w:color="auto"/>
              <w:bottom w:val="nil"/>
            </w:tcBorders>
          </w:tcPr>
          <w:p w:rsidR="009B2261" w:rsidRDefault="009B2261">
            <w:pPr>
              <w:pStyle w:val="ConsPlusNormal"/>
              <w:jc w:val="center"/>
            </w:pPr>
            <w:r>
              <w:t>3,19</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4</w:t>
            </w:r>
          </w:p>
        </w:tc>
        <w:tc>
          <w:tcPr>
            <w:tcW w:w="716" w:type="dxa"/>
            <w:tcBorders>
              <w:top w:val="nil"/>
              <w:bottom w:val="nil"/>
            </w:tcBorders>
          </w:tcPr>
          <w:p w:rsidR="009B2261" w:rsidRDefault="009B2261">
            <w:pPr>
              <w:pStyle w:val="ConsPlusNormal"/>
              <w:jc w:val="center"/>
            </w:pPr>
            <w:r>
              <w:t>2,61</w:t>
            </w:r>
          </w:p>
        </w:tc>
        <w:tc>
          <w:tcPr>
            <w:tcW w:w="716" w:type="dxa"/>
            <w:tcBorders>
              <w:top w:val="nil"/>
              <w:bottom w:val="nil"/>
            </w:tcBorders>
          </w:tcPr>
          <w:p w:rsidR="009B2261" w:rsidRDefault="009B2261">
            <w:pPr>
              <w:pStyle w:val="ConsPlusNormal"/>
              <w:jc w:val="center"/>
            </w:pPr>
            <w:r>
              <w:t>2,64</w:t>
            </w:r>
          </w:p>
        </w:tc>
        <w:tc>
          <w:tcPr>
            <w:tcW w:w="716" w:type="dxa"/>
            <w:tcBorders>
              <w:top w:val="nil"/>
              <w:bottom w:val="nil"/>
            </w:tcBorders>
          </w:tcPr>
          <w:p w:rsidR="009B2261" w:rsidRDefault="009B2261">
            <w:pPr>
              <w:pStyle w:val="ConsPlusNormal"/>
              <w:jc w:val="center"/>
            </w:pPr>
            <w:r>
              <w:t>2,67</w:t>
            </w:r>
          </w:p>
        </w:tc>
        <w:tc>
          <w:tcPr>
            <w:tcW w:w="716" w:type="dxa"/>
            <w:tcBorders>
              <w:top w:val="nil"/>
              <w:bottom w:val="nil"/>
            </w:tcBorders>
          </w:tcPr>
          <w:p w:rsidR="009B2261" w:rsidRDefault="009B2261">
            <w:pPr>
              <w:pStyle w:val="ConsPlusNormal"/>
              <w:jc w:val="center"/>
            </w:pPr>
            <w:r>
              <w:t>2,70</w:t>
            </w:r>
          </w:p>
        </w:tc>
        <w:tc>
          <w:tcPr>
            <w:tcW w:w="716" w:type="dxa"/>
            <w:tcBorders>
              <w:top w:val="nil"/>
              <w:bottom w:val="nil"/>
            </w:tcBorders>
          </w:tcPr>
          <w:p w:rsidR="009B2261" w:rsidRDefault="009B2261">
            <w:pPr>
              <w:pStyle w:val="ConsPlusNormal"/>
              <w:jc w:val="center"/>
            </w:pPr>
            <w:r>
              <w:t>2,72</w:t>
            </w:r>
          </w:p>
        </w:tc>
        <w:tc>
          <w:tcPr>
            <w:tcW w:w="716" w:type="dxa"/>
            <w:tcBorders>
              <w:top w:val="nil"/>
              <w:bottom w:val="nil"/>
            </w:tcBorders>
          </w:tcPr>
          <w:p w:rsidR="009B2261" w:rsidRDefault="009B2261">
            <w:pPr>
              <w:pStyle w:val="ConsPlusNormal"/>
              <w:jc w:val="center"/>
            </w:pPr>
            <w:r>
              <w:t>2,74</w:t>
            </w:r>
          </w:p>
        </w:tc>
        <w:tc>
          <w:tcPr>
            <w:tcW w:w="716" w:type="dxa"/>
            <w:tcBorders>
              <w:top w:val="nil"/>
              <w:bottom w:val="nil"/>
            </w:tcBorders>
          </w:tcPr>
          <w:p w:rsidR="009B2261" w:rsidRDefault="009B2261">
            <w:pPr>
              <w:pStyle w:val="ConsPlusNormal"/>
              <w:jc w:val="center"/>
            </w:pPr>
            <w:r>
              <w:t>2,75</w:t>
            </w:r>
          </w:p>
        </w:tc>
        <w:tc>
          <w:tcPr>
            <w:tcW w:w="716" w:type="dxa"/>
            <w:tcBorders>
              <w:top w:val="nil"/>
              <w:bottom w:val="nil"/>
            </w:tcBorders>
          </w:tcPr>
          <w:p w:rsidR="009B2261" w:rsidRDefault="009B2261">
            <w:pPr>
              <w:pStyle w:val="ConsPlusNormal"/>
              <w:jc w:val="center"/>
            </w:pPr>
            <w:r>
              <w:t>2,76</w:t>
            </w:r>
          </w:p>
        </w:tc>
        <w:tc>
          <w:tcPr>
            <w:tcW w:w="716" w:type="dxa"/>
            <w:tcBorders>
              <w:top w:val="nil"/>
              <w:bottom w:val="nil"/>
            </w:tcBorders>
          </w:tcPr>
          <w:p w:rsidR="009B2261" w:rsidRDefault="009B2261">
            <w:pPr>
              <w:pStyle w:val="ConsPlusNormal"/>
              <w:jc w:val="center"/>
            </w:pPr>
            <w:r>
              <w:t>2,77</w:t>
            </w:r>
          </w:p>
        </w:tc>
        <w:tc>
          <w:tcPr>
            <w:tcW w:w="716" w:type="dxa"/>
            <w:tcBorders>
              <w:top w:val="nil"/>
              <w:bottom w:val="nil"/>
            </w:tcBorders>
          </w:tcPr>
          <w:p w:rsidR="009B2261" w:rsidRDefault="009B2261">
            <w:pPr>
              <w:pStyle w:val="ConsPlusNormal"/>
              <w:jc w:val="center"/>
            </w:pPr>
            <w:r>
              <w:t>2,78</w:t>
            </w:r>
          </w:p>
        </w:tc>
        <w:tc>
          <w:tcPr>
            <w:tcW w:w="716" w:type="dxa"/>
            <w:tcBorders>
              <w:top w:val="nil"/>
              <w:bottom w:val="nil"/>
            </w:tcBorders>
          </w:tcPr>
          <w:p w:rsidR="009B2261" w:rsidRDefault="009B2261">
            <w:pPr>
              <w:pStyle w:val="ConsPlusNormal"/>
              <w:jc w:val="center"/>
            </w:pPr>
            <w:r>
              <w:t>2,78</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5</w:t>
            </w:r>
          </w:p>
        </w:tc>
        <w:tc>
          <w:tcPr>
            <w:tcW w:w="716" w:type="dxa"/>
            <w:tcBorders>
              <w:top w:val="nil"/>
              <w:bottom w:val="nil"/>
            </w:tcBorders>
          </w:tcPr>
          <w:p w:rsidR="009B2261" w:rsidRDefault="009B2261">
            <w:pPr>
              <w:pStyle w:val="ConsPlusNormal"/>
              <w:jc w:val="center"/>
            </w:pPr>
            <w:r>
              <w:t>2,44</w:t>
            </w:r>
          </w:p>
        </w:tc>
        <w:tc>
          <w:tcPr>
            <w:tcW w:w="716" w:type="dxa"/>
            <w:tcBorders>
              <w:top w:val="nil"/>
              <w:bottom w:val="nil"/>
            </w:tcBorders>
          </w:tcPr>
          <w:p w:rsidR="009B2261" w:rsidRDefault="009B2261">
            <w:pPr>
              <w:pStyle w:val="ConsPlusNormal"/>
              <w:jc w:val="center"/>
            </w:pPr>
            <w:r>
              <w:t>2,47</w:t>
            </w:r>
          </w:p>
        </w:tc>
        <w:tc>
          <w:tcPr>
            <w:tcW w:w="716" w:type="dxa"/>
            <w:tcBorders>
              <w:top w:val="nil"/>
              <w:bottom w:val="nil"/>
            </w:tcBorders>
          </w:tcPr>
          <w:p w:rsidR="009B2261" w:rsidRDefault="009B2261">
            <w:pPr>
              <w:pStyle w:val="ConsPlusNormal"/>
              <w:jc w:val="center"/>
            </w:pPr>
            <w:r>
              <w:t>2,49</w:t>
            </w:r>
          </w:p>
        </w:tc>
        <w:tc>
          <w:tcPr>
            <w:tcW w:w="716" w:type="dxa"/>
            <w:tcBorders>
              <w:top w:val="nil"/>
              <w:bottom w:val="nil"/>
            </w:tcBorders>
          </w:tcPr>
          <w:p w:rsidR="009B2261" w:rsidRDefault="009B2261">
            <w:pPr>
              <w:pStyle w:val="ConsPlusNormal"/>
              <w:jc w:val="center"/>
            </w:pPr>
            <w:r>
              <w:t>2,51</w:t>
            </w:r>
          </w:p>
        </w:tc>
        <w:tc>
          <w:tcPr>
            <w:tcW w:w="716" w:type="dxa"/>
            <w:tcBorders>
              <w:top w:val="nil"/>
              <w:bottom w:val="nil"/>
            </w:tcBorders>
          </w:tcPr>
          <w:p w:rsidR="009B2261" w:rsidRDefault="009B2261">
            <w:pPr>
              <w:pStyle w:val="ConsPlusNormal"/>
              <w:jc w:val="center"/>
            </w:pPr>
            <w:r>
              <w:t>2,53</w:t>
            </w:r>
          </w:p>
        </w:tc>
        <w:tc>
          <w:tcPr>
            <w:tcW w:w="716" w:type="dxa"/>
            <w:tcBorders>
              <w:top w:val="nil"/>
              <w:bottom w:val="nil"/>
            </w:tcBorders>
          </w:tcPr>
          <w:p w:rsidR="009B2261" w:rsidRDefault="009B2261">
            <w:pPr>
              <w:pStyle w:val="ConsPlusNormal"/>
              <w:jc w:val="center"/>
            </w:pPr>
            <w:r>
              <w:t>2,54</w:t>
            </w:r>
          </w:p>
        </w:tc>
        <w:tc>
          <w:tcPr>
            <w:tcW w:w="716" w:type="dxa"/>
            <w:tcBorders>
              <w:top w:val="nil"/>
              <w:bottom w:val="nil"/>
            </w:tcBorders>
          </w:tcPr>
          <w:p w:rsidR="009B2261" w:rsidRDefault="009B2261">
            <w:pPr>
              <w:pStyle w:val="ConsPlusNormal"/>
              <w:jc w:val="center"/>
            </w:pPr>
            <w:r>
              <w:t>2,55</w:t>
            </w:r>
          </w:p>
        </w:tc>
        <w:tc>
          <w:tcPr>
            <w:tcW w:w="716" w:type="dxa"/>
            <w:tcBorders>
              <w:top w:val="nil"/>
              <w:bottom w:val="nil"/>
            </w:tcBorders>
          </w:tcPr>
          <w:p w:rsidR="009B2261" w:rsidRDefault="009B2261">
            <w:pPr>
              <w:pStyle w:val="ConsPlusNormal"/>
              <w:jc w:val="center"/>
            </w:pPr>
            <w:r>
              <w:t>2,56</w:t>
            </w:r>
          </w:p>
        </w:tc>
        <w:tc>
          <w:tcPr>
            <w:tcW w:w="716" w:type="dxa"/>
            <w:tcBorders>
              <w:top w:val="nil"/>
              <w:bottom w:val="nil"/>
            </w:tcBorders>
          </w:tcPr>
          <w:p w:rsidR="009B2261" w:rsidRDefault="009B2261">
            <w:pPr>
              <w:pStyle w:val="ConsPlusNormal"/>
              <w:jc w:val="center"/>
            </w:pPr>
            <w:r>
              <w:t>2,57</w:t>
            </w:r>
          </w:p>
        </w:tc>
        <w:tc>
          <w:tcPr>
            <w:tcW w:w="716" w:type="dxa"/>
            <w:tcBorders>
              <w:top w:val="nil"/>
              <w:bottom w:val="nil"/>
            </w:tcBorders>
          </w:tcPr>
          <w:p w:rsidR="009B2261" w:rsidRDefault="009B2261">
            <w:pPr>
              <w:pStyle w:val="ConsPlusNormal"/>
              <w:jc w:val="center"/>
            </w:pPr>
            <w:r>
              <w:t>2,57</w:t>
            </w:r>
          </w:p>
        </w:tc>
        <w:tc>
          <w:tcPr>
            <w:tcW w:w="716" w:type="dxa"/>
            <w:tcBorders>
              <w:top w:val="nil"/>
              <w:bottom w:val="nil"/>
            </w:tcBorders>
          </w:tcPr>
          <w:p w:rsidR="009B2261" w:rsidRDefault="009B2261">
            <w:pPr>
              <w:pStyle w:val="ConsPlusNormal"/>
              <w:jc w:val="center"/>
            </w:pPr>
            <w:r>
              <w:t>2,57</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6</w:t>
            </w:r>
          </w:p>
        </w:tc>
        <w:tc>
          <w:tcPr>
            <w:tcW w:w="716" w:type="dxa"/>
            <w:tcBorders>
              <w:top w:val="nil"/>
              <w:bottom w:val="nil"/>
            </w:tcBorders>
          </w:tcPr>
          <w:p w:rsidR="009B2261" w:rsidRDefault="009B2261">
            <w:pPr>
              <w:pStyle w:val="ConsPlusNormal"/>
              <w:jc w:val="center"/>
            </w:pPr>
            <w:r>
              <w:t>2,34</w:t>
            </w:r>
          </w:p>
        </w:tc>
        <w:tc>
          <w:tcPr>
            <w:tcW w:w="716" w:type="dxa"/>
            <w:tcBorders>
              <w:top w:val="nil"/>
              <w:bottom w:val="nil"/>
            </w:tcBorders>
          </w:tcPr>
          <w:p w:rsidR="009B2261" w:rsidRDefault="009B2261">
            <w:pPr>
              <w:pStyle w:val="ConsPlusNormal"/>
              <w:jc w:val="center"/>
            </w:pPr>
            <w:r>
              <w:t>2,36</w:t>
            </w:r>
          </w:p>
        </w:tc>
        <w:tc>
          <w:tcPr>
            <w:tcW w:w="716" w:type="dxa"/>
            <w:tcBorders>
              <w:top w:val="nil"/>
              <w:bottom w:val="nil"/>
            </w:tcBorders>
          </w:tcPr>
          <w:p w:rsidR="009B2261" w:rsidRDefault="009B2261">
            <w:pPr>
              <w:pStyle w:val="ConsPlusNormal"/>
              <w:jc w:val="center"/>
            </w:pPr>
            <w:r>
              <w:t>2,38</w:t>
            </w:r>
          </w:p>
        </w:tc>
        <w:tc>
          <w:tcPr>
            <w:tcW w:w="716" w:type="dxa"/>
            <w:tcBorders>
              <w:top w:val="nil"/>
              <w:bottom w:val="nil"/>
            </w:tcBorders>
          </w:tcPr>
          <w:p w:rsidR="009B2261" w:rsidRDefault="009B2261">
            <w:pPr>
              <w:pStyle w:val="ConsPlusNormal"/>
              <w:jc w:val="center"/>
            </w:pPr>
            <w:r>
              <w:t>2,40</w:t>
            </w:r>
          </w:p>
        </w:tc>
        <w:tc>
          <w:tcPr>
            <w:tcW w:w="716" w:type="dxa"/>
            <w:tcBorders>
              <w:top w:val="nil"/>
              <w:bottom w:val="nil"/>
            </w:tcBorders>
          </w:tcPr>
          <w:p w:rsidR="009B2261" w:rsidRDefault="009B2261">
            <w:pPr>
              <w:pStyle w:val="ConsPlusNormal"/>
              <w:jc w:val="center"/>
            </w:pPr>
            <w:r>
              <w:t>2,41</w:t>
            </w:r>
          </w:p>
        </w:tc>
        <w:tc>
          <w:tcPr>
            <w:tcW w:w="716" w:type="dxa"/>
            <w:tcBorders>
              <w:top w:val="nil"/>
              <w:bottom w:val="nil"/>
            </w:tcBorders>
          </w:tcPr>
          <w:p w:rsidR="009B2261" w:rsidRDefault="009B2261">
            <w:pPr>
              <w:pStyle w:val="ConsPlusNormal"/>
              <w:jc w:val="center"/>
            </w:pPr>
            <w:r>
              <w:t>2,43</w:t>
            </w:r>
          </w:p>
        </w:tc>
        <w:tc>
          <w:tcPr>
            <w:tcW w:w="716" w:type="dxa"/>
            <w:tcBorders>
              <w:top w:val="nil"/>
              <w:bottom w:val="nil"/>
            </w:tcBorders>
          </w:tcPr>
          <w:p w:rsidR="009B2261" w:rsidRDefault="009B2261">
            <w:pPr>
              <w:pStyle w:val="ConsPlusNormal"/>
              <w:jc w:val="center"/>
            </w:pPr>
            <w:r>
              <w:t>2,44</w:t>
            </w:r>
          </w:p>
        </w:tc>
        <w:tc>
          <w:tcPr>
            <w:tcW w:w="716" w:type="dxa"/>
            <w:tcBorders>
              <w:top w:val="nil"/>
              <w:bottom w:val="nil"/>
            </w:tcBorders>
          </w:tcPr>
          <w:p w:rsidR="009B2261" w:rsidRDefault="009B2261">
            <w:pPr>
              <w:pStyle w:val="ConsPlusNormal"/>
              <w:jc w:val="center"/>
            </w:pPr>
            <w:r>
              <w:t>2,44</w:t>
            </w:r>
          </w:p>
        </w:tc>
        <w:tc>
          <w:tcPr>
            <w:tcW w:w="716" w:type="dxa"/>
            <w:tcBorders>
              <w:top w:val="nil"/>
              <w:bottom w:val="nil"/>
            </w:tcBorders>
          </w:tcPr>
          <w:p w:rsidR="009B2261" w:rsidRDefault="009B2261">
            <w:pPr>
              <w:pStyle w:val="ConsPlusNormal"/>
              <w:jc w:val="center"/>
            </w:pPr>
            <w:r>
              <w:t>2,45</w:t>
            </w:r>
          </w:p>
        </w:tc>
        <w:tc>
          <w:tcPr>
            <w:tcW w:w="716" w:type="dxa"/>
            <w:tcBorders>
              <w:top w:val="nil"/>
              <w:bottom w:val="nil"/>
            </w:tcBorders>
          </w:tcPr>
          <w:p w:rsidR="009B2261" w:rsidRDefault="009B2261">
            <w:pPr>
              <w:pStyle w:val="ConsPlusNormal"/>
              <w:jc w:val="center"/>
            </w:pPr>
            <w:r>
              <w:t>2,45</w:t>
            </w:r>
          </w:p>
        </w:tc>
        <w:tc>
          <w:tcPr>
            <w:tcW w:w="716" w:type="dxa"/>
            <w:tcBorders>
              <w:top w:val="nil"/>
              <w:bottom w:val="nil"/>
            </w:tcBorders>
          </w:tcPr>
          <w:p w:rsidR="009B2261" w:rsidRDefault="009B2261">
            <w:pPr>
              <w:pStyle w:val="ConsPlusNormal"/>
              <w:jc w:val="center"/>
            </w:pPr>
            <w:r>
              <w:t>2,45</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7</w:t>
            </w:r>
          </w:p>
        </w:tc>
        <w:tc>
          <w:tcPr>
            <w:tcW w:w="716" w:type="dxa"/>
            <w:tcBorders>
              <w:top w:val="nil"/>
              <w:bottom w:val="nil"/>
            </w:tcBorders>
          </w:tcPr>
          <w:p w:rsidR="009B2261" w:rsidRDefault="009B2261">
            <w:pPr>
              <w:pStyle w:val="ConsPlusNormal"/>
              <w:jc w:val="center"/>
            </w:pPr>
            <w:r>
              <w:t>2,27</w:t>
            </w:r>
          </w:p>
        </w:tc>
        <w:tc>
          <w:tcPr>
            <w:tcW w:w="716" w:type="dxa"/>
            <w:tcBorders>
              <w:top w:val="nil"/>
              <w:bottom w:val="nil"/>
            </w:tcBorders>
          </w:tcPr>
          <w:p w:rsidR="009B2261" w:rsidRDefault="009B2261">
            <w:pPr>
              <w:pStyle w:val="ConsPlusNormal"/>
              <w:jc w:val="center"/>
            </w:pPr>
            <w:r>
              <w:t>2,29</w:t>
            </w:r>
          </w:p>
        </w:tc>
        <w:tc>
          <w:tcPr>
            <w:tcW w:w="716" w:type="dxa"/>
            <w:tcBorders>
              <w:top w:val="nil"/>
              <w:bottom w:val="nil"/>
            </w:tcBorders>
          </w:tcPr>
          <w:p w:rsidR="009B2261" w:rsidRDefault="009B2261">
            <w:pPr>
              <w:pStyle w:val="ConsPlusNormal"/>
              <w:jc w:val="center"/>
            </w:pPr>
            <w:r>
              <w:t>2,31</w:t>
            </w:r>
          </w:p>
        </w:tc>
        <w:tc>
          <w:tcPr>
            <w:tcW w:w="716" w:type="dxa"/>
            <w:tcBorders>
              <w:top w:val="nil"/>
              <w:bottom w:val="nil"/>
            </w:tcBorders>
          </w:tcPr>
          <w:p w:rsidR="009B2261" w:rsidRDefault="009B2261">
            <w:pPr>
              <w:pStyle w:val="ConsPlusNormal"/>
              <w:jc w:val="center"/>
            </w:pPr>
            <w:r>
              <w:t>2,33</w:t>
            </w:r>
          </w:p>
        </w:tc>
        <w:tc>
          <w:tcPr>
            <w:tcW w:w="716" w:type="dxa"/>
            <w:tcBorders>
              <w:top w:val="nil"/>
              <w:bottom w:val="nil"/>
            </w:tcBorders>
          </w:tcPr>
          <w:p w:rsidR="009B2261" w:rsidRDefault="009B2261">
            <w:pPr>
              <w:pStyle w:val="ConsPlusNormal"/>
              <w:jc w:val="center"/>
            </w:pPr>
            <w:r>
              <w:t>2,34</w:t>
            </w:r>
          </w:p>
        </w:tc>
        <w:tc>
          <w:tcPr>
            <w:tcW w:w="716" w:type="dxa"/>
            <w:tcBorders>
              <w:top w:val="nil"/>
              <w:bottom w:val="nil"/>
            </w:tcBorders>
          </w:tcPr>
          <w:p w:rsidR="009B2261" w:rsidRDefault="009B2261">
            <w:pPr>
              <w:pStyle w:val="ConsPlusNormal"/>
              <w:jc w:val="center"/>
            </w:pPr>
            <w:r>
              <w:t>2,35</w:t>
            </w:r>
          </w:p>
        </w:tc>
        <w:tc>
          <w:tcPr>
            <w:tcW w:w="716" w:type="dxa"/>
            <w:tcBorders>
              <w:top w:val="nil"/>
              <w:bottom w:val="nil"/>
            </w:tcBorders>
          </w:tcPr>
          <w:p w:rsidR="009B2261" w:rsidRDefault="009B2261">
            <w:pPr>
              <w:pStyle w:val="ConsPlusNormal"/>
              <w:jc w:val="center"/>
            </w:pPr>
            <w:r>
              <w:t>2,36</w:t>
            </w:r>
          </w:p>
        </w:tc>
        <w:tc>
          <w:tcPr>
            <w:tcW w:w="716" w:type="dxa"/>
            <w:tcBorders>
              <w:top w:val="nil"/>
              <w:bottom w:val="nil"/>
            </w:tcBorders>
          </w:tcPr>
          <w:p w:rsidR="009B2261" w:rsidRDefault="009B2261">
            <w:pPr>
              <w:pStyle w:val="ConsPlusNormal"/>
              <w:jc w:val="center"/>
            </w:pPr>
            <w:r>
              <w:t>2,36</w:t>
            </w:r>
          </w:p>
        </w:tc>
        <w:tc>
          <w:tcPr>
            <w:tcW w:w="716" w:type="dxa"/>
            <w:tcBorders>
              <w:top w:val="nil"/>
              <w:bottom w:val="nil"/>
            </w:tcBorders>
          </w:tcPr>
          <w:p w:rsidR="009B2261" w:rsidRDefault="009B2261">
            <w:pPr>
              <w:pStyle w:val="ConsPlusNormal"/>
              <w:jc w:val="center"/>
            </w:pPr>
            <w:r>
              <w:t>2,36</w:t>
            </w:r>
          </w:p>
        </w:tc>
        <w:tc>
          <w:tcPr>
            <w:tcW w:w="716" w:type="dxa"/>
            <w:tcBorders>
              <w:top w:val="nil"/>
              <w:bottom w:val="nil"/>
            </w:tcBorders>
          </w:tcPr>
          <w:p w:rsidR="009B2261" w:rsidRDefault="009B2261">
            <w:pPr>
              <w:pStyle w:val="ConsPlusNormal"/>
              <w:jc w:val="center"/>
            </w:pPr>
            <w:r>
              <w:t>2,36</w:t>
            </w:r>
          </w:p>
        </w:tc>
        <w:tc>
          <w:tcPr>
            <w:tcW w:w="716" w:type="dxa"/>
            <w:tcBorders>
              <w:top w:val="nil"/>
              <w:bottom w:val="nil"/>
            </w:tcBorders>
          </w:tcPr>
          <w:p w:rsidR="009B2261" w:rsidRDefault="009B2261">
            <w:pPr>
              <w:pStyle w:val="ConsPlusNormal"/>
              <w:jc w:val="center"/>
            </w:pPr>
            <w:r>
              <w:t>2,36</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8</w:t>
            </w:r>
          </w:p>
        </w:tc>
        <w:tc>
          <w:tcPr>
            <w:tcW w:w="716" w:type="dxa"/>
            <w:tcBorders>
              <w:top w:val="nil"/>
              <w:bottom w:val="nil"/>
            </w:tcBorders>
          </w:tcPr>
          <w:p w:rsidR="009B2261" w:rsidRDefault="009B2261">
            <w:pPr>
              <w:pStyle w:val="ConsPlusNormal"/>
              <w:jc w:val="center"/>
            </w:pPr>
            <w:r>
              <w:t>2,22</w:t>
            </w:r>
          </w:p>
        </w:tc>
        <w:tc>
          <w:tcPr>
            <w:tcW w:w="716" w:type="dxa"/>
            <w:tcBorders>
              <w:top w:val="nil"/>
              <w:bottom w:val="nil"/>
            </w:tcBorders>
          </w:tcPr>
          <w:p w:rsidR="009B2261" w:rsidRDefault="009B2261">
            <w:pPr>
              <w:pStyle w:val="ConsPlusNormal"/>
              <w:jc w:val="center"/>
            </w:pPr>
            <w:r>
              <w:t>2,24</w:t>
            </w:r>
          </w:p>
        </w:tc>
        <w:tc>
          <w:tcPr>
            <w:tcW w:w="716" w:type="dxa"/>
            <w:tcBorders>
              <w:top w:val="nil"/>
              <w:bottom w:val="nil"/>
            </w:tcBorders>
          </w:tcPr>
          <w:p w:rsidR="009B2261" w:rsidRDefault="009B2261">
            <w:pPr>
              <w:pStyle w:val="ConsPlusNormal"/>
              <w:jc w:val="center"/>
            </w:pPr>
            <w:r>
              <w:t>2,26</w:t>
            </w:r>
          </w:p>
        </w:tc>
        <w:tc>
          <w:tcPr>
            <w:tcW w:w="716" w:type="dxa"/>
            <w:tcBorders>
              <w:top w:val="nil"/>
              <w:bottom w:val="nil"/>
            </w:tcBorders>
          </w:tcPr>
          <w:p w:rsidR="009B2261" w:rsidRDefault="009B2261">
            <w:pPr>
              <w:pStyle w:val="ConsPlusNormal"/>
              <w:jc w:val="center"/>
            </w:pPr>
            <w:r>
              <w:t>2,27</w:t>
            </w:r>
          </w:p>
        </w:tc>
        <w:tc>
          <w:tcPr>
            <w:tcW w:w="716" w:type="dxa"/>
            <w:tcBorders>
              <w:top w:val="nil"/>
              <w:bottom w:val="nil"/>
            </w:tcBorders>
          </w:tcPr>
          <w:p w:rsidR="009B2261" w:rsidRDefault="009B2261">
            <w:pPr>
              <w:pStyle w:val="ConsPlusNormal"/>
              <w:jc w:val="center"/>
            </w:pPr>
            <w:r>
              <w:t>2,28</w:t>
            </w:r>
          </w:p>
        </w:tc>
        <w:tc>
          <w:tcPr>
            <w:tcW w:w="716" w:type="dxa"/>
            <w:tcBorders>
              <w:top w:val="nil"/>
              <w:bottom w:val="nil"/>
            </w:tcBorders>
          </w:tcPr>
          <w:p w:rsidR="009B2261" w:rsidRDefault="009B2261">
            <w:pPr>
              <w:pStyle w:val="ConsPlusNormal"/>
              <w:jc w:val="center"/>
            </w:pPr>
            <w:r>
              <w:t>2,29</w:t>
            </w:r>
          </w:p>
        </w:tc>
        <w:tc>
          <w:tcPr>
            <w:tcW w:w="716" w:type="dxa"/>
            <w:tcBorders>
              <w:top w:val="nil"/>
              <w:bottom w:val="nil"/>
            </w:tcBorders>
          </w:tcPr>
          <w:p w:rsidR="009B2261" w:rsidRDefault="009B2261">
            <w:pPr>
              <w:pStyle w:val="ConsPlusNormal"/>
              <w:jc w:val="center"/>
            </w:pPr>
            <w:r>
              <w:t>2,30</w:t>
            </w:r>
          </w:p>
        </w:tc>
        <w:tc>
          <w:tcPr>
            <w:tcW w:w="716" w:type="dxa"/>
            <w:tcBorders>
              <w:top w:val="nil"/>
              <w:bottom w:val="nil"/>
            </w:tcBorders>
          </w:tcPr>
          <w:p w:rsidR="009B2261" w:rsidRDefault="009B2261">
            <w:pPr>
              <w:pStyle w:val="ConsPlusNormal"/>
              <w:jc w:val="center"/>
            </w:pPr>
            <w:r>
              <w:t>2,30</w:t>
            </w:r>
          </w:p>
        </w:tc>
        <w:tc>
          <w:tcPr>
            <w:tcW w:w="716" w:type="dxa"/>
            <w:tcBorders>
              <w:top w:val="nil"/>
              <w:bottom w:val="nil"/>
            </w:tcBorders>
          </w:tcPr>
          <w:p w:rsidR="009B2261" w:rsidRDefault="009B2261">
            <w:pPr>
              <w:pStyle w:val="ConsPlusNormal"/>
              <w:jc w:val="center"/>
            </w:pPr>
            <w:r>
              <w:t>2,31</w:t>
            </w:r>
          </w:p>
        </w:tc>
        <w:tc>
          <w:tcPr>
            <w:tcW w:w="716" w:type="dxa"/>
            <w:tcBorders>
              <w:top w:val="nil"/>
              <w:bottom w:val="nil"/>
            </w:tcBorders>
          </w:tcPr>
          <w:p w:rsidR="009B2261" w:rsidRDefault="009B2261">
            <w:pPr>
              <w:pStyle w:val="ConsPlusNormal"/>
              <w:jc w:val="center"/>
            </w:pPr>
            <w:r>
              <w:t>2,31</w:t>
            </w:r>
          </w:p>
        </w:tc>
        <w:tc>
          <w:tcPr>
            <w:tcW w:w="716" w:type="dxa"/>
            <w:tcBorders>
              <w:top w:val="nil"/>
              <w:bottom w:val="nil"/>
            </w:tcBorders>
          </w:tcPr>
          <w:p w:rsidR="009B2261" w:rsidRDefault="009B2261">
            <w:pPr>
              <w:pStyle w:val="ConsPlusNormal"/>
              <w:jc w:val="center"/>
            </w:pPr>
            <w:r>
              <w:t>2,31</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9</w:t>
            </w:r>
          </w:p>
        </w:tc>
        <w:tc>
          <w:tcPr>
            <w:tcW w:w="716" w:type="dxa"/>
            <w:tcBorders>
              <w:top w:val="nil"/>
              <w:bottom w:val="nil"/>
            </w:tcBorders>
          </w:tcPr>
          <w:p w:rsidR="009B2261" w:rsidRDefault="009B2261">
            <w:pPr>
              <w:pStyle w:val="ConsPlusNormal"/>
              <w:jc w:val="center"/>
            </w:pPr>
            <w:r>
              <w:t>2,18</w:t>
            </w:r>
          </w:p>
        </w:tc>
        <w:tc>
          <w:tcPr>
            <w:tcW w:w="716" w:type="dxa"/>
            <w:tcBorders>
              <w:top w:val="nil"/>
              <w:bottom w:val="nil"/>
            </w:tcBorders>
          </w:tcPr>
          <w:p w:rsidR="009B2261" w:rsidRDefault="009B2261">
            <w:pPr>
              <w:pStyle w:val="ConsPlusNormal"/>
              <w:jc w:val="center"/>
            </w:pPr>
            <w:r>
              <w:t>2,20</w:t>
            </w:r>
          </w:p>
        </w:tc>
        <w:tc>
          <w:tcPr>
            <w:tcW w:w="716" w:type="dxa"/>
            <w:tcBorders>
              <w:top w:val="nil"/>
              <w:bottom w:val="nil"/>
            </w:tcBorders>
          </w:tcPr>
          <w:p w:rsidR="009B2261" w:rsidRDefault="009B2261">
            <w:pPr>
              <w:pStyle w:val="ConsPlusNormal"/>
              <w:jc w:val="center"/>
            </w:pPr>
            <w:r>
              <w:t>2,22</w:t>
            </w:r>
          </w:p>
        </w:tc>
        <w:tc>
          <w:tcPr>
            <w:tcW w:w="716" w:type="dxa"/>
            <w:tcBorders>
              <w:top w:val="nil"/>
              <w:bottom w:val="nil"/>
            </w:tcBorders>
          </w:tcPr>
          <w:p w:rsidR="009B2261" w:rsidRDefault="009B2261">
            <w:pPr>
              <w:pStyle w:val="ConsPlusNormal"/>
              <w:jc w:val="center"/>
            </w:pPr>
            <w:r>
              <w:t>2,23</w:t>
            </w:r>
          </w:p>
        </w:tc>
        <w:tc>
          <w:tcPr>
            <w:tcW w:w="716" w:type="dxa"/>
            <w:tcBorders>
              <w:top w:val="nil"/>
              <w:bottom w:val="nil"/>
            </w:tcBorders>
          </w:tcPr>
          <w:p w:rsidR="009B2261" w:rsidRDefault="009B2261">
            <w:pPr>
              <w:pStyle w:val="ConsPlusNormal"/>
              <w:jc w:val="center"/>
            </w:pPr>
            <w:r>
              <w:t>2,23</w:t>
            </w:r>
          </w:p>
        </w:tc>
        <w:tc>
          <w:tcPr>
            <w:tcW w:w="716" w:type="dxa"/>
            <w:tcBorders>
              <w:top w:val="nil"/>
              <w:bottom w:val="nil"/>
            </w:tcBorders>
          </w:tcPr>
          <w:p w:rsidR="009B2261" w:rsidRDefault="009B2261">
            <w:pPr>
              <w:pStyle w:val="ConsPlusNormal"/>
              <w:jc w:val="center"/>
            </w:pPr>
            <w:r>
              <w:t>2,24</w:t>
            </w:r>
          </w:p>
        </w:tc>
        <w:tc>
          <w:tcPr>
            <w:tcW w:w="716" w:type="dxa"/>
            <w:tcBorders>
              <w:top w:val="nil"/>
              <w:bottom w:val="nil"/>
            </w:tcBorders>
          </w:tcPr>
          <w:p w:rsidR="009B2261" w:rsidRDefault="009B2261">
            <w:pPr>
              <w:pStyle w:val="ConsPlusNormal"/>
              <w:jc w:val="center"/>
            </w:pPr>
            <w:r>
              <w:t>2,25</w:t>
            </w:r>
          </w:p>
        </w:tc>
        <w:tc>
          <w:tcPr>
            <w:tcW w:w="716" w:type="dxa"/>
            <w:tcBorders>
              <w:top w:val="nil"/>
              <w:bottom w:val="nil"/>
            </w:tcBorders>
          </w:tcPr>
          <w:p w:rsidR="009B2261" w:rsidRDefault="009B2261">
            <w:pPr>
              <w:pStyle w:val="ConsPlusNormal"/>
              <w:jc w:val="center"/>
            </w:pPr>
            <w:r>
              <w:t>2,26</w:t>
            </w:r>
          </w:p>
        </w:tc>
        <w:tc>
          <w:tcPr>
            <w:tcW w:w="716" w:type="dxa"/>
            <w:tcBorders>
              <w:top w:val="nil"/>
              <w:bottom w:val="nil"/>
            </w:tcBorders>
          </w:tcPr>
          <w:p w:rsidR="009B2261" w:rsidRDefault="009B2261">
            <w:pPr>
              <w:pStyle w:val="ConsPlusNormal"/>
              <w:jc w:val="center"/>
            </w:pPr>
            <w:r>
              <w:t>2,26</w:t>
            </w:r>
          </w:p>
        </w:tc>
        <w:tc>
          <w:tcPr>
            <w:tcW w:w="716" w:type="dxa"/>
            <w:tcBorders>
              <w:top w:val="nil"/>
              <w:bottom w:val="nil"/>
            </w:tcBorders>
          </w:tcPr>
          <w:p w:rsidR="009B2261" w:rsidRDefault="009B2261">
            <w:pPr>
              <w:pStyle w:val="ConsPlusNormal"/>
              <w:jc w:val="center"/>
            </w:pPr>
            <w:r>
              <w:t>2,26</w:t>
            </w:r>
          </w:p>
        </w:tc>
        <w:tc>
          <w:tcPr>
            <w:tcW w:w="716" w:type="dxa"/>
            <w:tcBorders>
              <w:top w:val="nil"/>
              <w:bottom w:val="nil"/>
            </w:tcBorders>
          </w:tcPr>
          <w:p w:rsidR="009B2261" w:rsidRDefault="009B2261">
            <w:pPr>
              <w:pStyle w:val="ConsPlusNormal"/>
              <w:jc w:val="center"/>
            </w:pPr>
            <w:r>
              <w:t>2,26</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10</w:t>
            </w:r>
          </w:p>
        </w:tc>
        <w:tc>
          <w:tcPr>
            <w:tcW w:w="716" w:type="dxa"/>
            <w:tcBorders>
              <w:top w:val="nil"/>
              <w:bottom w:val="nil"/>
            </w:tcBorders>
          </w:tcPr>
          <w:p w:rsidR="009B2261" w:rsidRDefault="009B2261">
            <w:pPr>
              <w:pStyle w:val="ConsPlusNormal"/>
              <w:jc w:val="center"/>
            </w:pPr>
            <w:r>
              <w:t>2,15</w:t>
            </w:r>
          </w:p>
        </w:tc>
        <w:tc>
          <w:tcPr>
            <w:tcW w:w="716" w:type="dxa"/>
            <w:tcBorders>
              <w:top w:val="nil"/>
              <w:bottom w:val="nil"/>
            </w:tcBorders>
          </w:tcPr>
          <w:p w:rsidR="009B2261" w:rsidRDefault="009B2261">
            <w:pPr>
              <w:pStyle w:val="ConsPlusNormal"/>
              <w:jc w:val="center"/>
            </w:pPr>
            <w:r>
              <w:t>2,17</w:t>
            </w:r>
          </w:p>
        </w:tc>
        <w:tc>
          <w:tcPr>
            <w:tcW w:w="716" w:type="dxa"/>
            <w:tcBorders>
              <w:top w:val="nil"/>
              <w:bottom w:val="nil"/>
            </w:tcBorders>
          </w:tcPr>
          <w:p w:rsidR="009B2261" w:rsidRDefault="009B2261">
            <w:pPr>
              <w:pStyle w:val="ConsPlusNormal"/>
              <w:jc w:val="center"/>
            </w:pPr>
            <w:r>
              <w:t>2,19</w:t>
            </w:r>
          </w:p>
        </w:tc>
        <w:tc>
          <w:tcPr>
            <w:tcW w:w="716" w:type="dxa"/>
            <w:tcBorders>
              <w:top w:val="nil"/>
              <w:bottom w:val="nil"/>
            </w:tcBorders>
          </w:tcPr>
          <w:p w:rsidR="009B2261" w:rsidRDefault="009B2261">
            <w:pPr>
              <w:pStyle w:val="ConsPlusNormal"/>
              <w:jc w:val="center"/>
            </w:pPr>
            <w:r>
              <w:t>2,20</w:t>
            </w:r>
          </w:p>
        </w:tc>
        <w:tc>
          <w:tcPr>
            <w:tcW w:w="716" w:type="dxa"/>
            <w:tcBorders>
              <w:top w:val="nil"/>
              <w:bottom w:val="nil"/>
            </w:tcBorders>
          </w:tcPr>
          <w:p w:rsidR="009B2261" w:rsidRDefault="009B2261">
            <w:pPr>
              <w:pStyle w:val="ConsPlusNormal"/>
              <w:jc w:val="center"/>
            </w:pPr>
            <w:r>
              <w:t>2,21</w:t>
            </w:r>
          </w:p>
        </w:tc>
        <w:tc>
          <w:tcPr>
            <w:tcW w:w="716" w:type="dxa"/>
            <w:tcBorders>
              <w:top w:val="nil"/>
              <w:bottom w:val="nil"/>
            </w:tcBorders>
          </w:tcPr>
          <w:p w:rsidR="009B2261" w:rsidRDefault="009B2261">
            <w:pPr>
              <w:pStyle w:val="ConsPlusNormal"/>
              <w:jc w:val="center"/>
            </w:pPr>
            <w:r>
              <w:t>2,22</w:t>
            </w:r>
          </w:p>
        </w:tc>
        <w:tc>
          <w:tcPr>
            <w:tcW w:w="716" w:type="dxa"/>
            <w:tcBorders>
              <w:top w:val="nil"/>
              <w:bottom w:val="nil"/>
            </w:tcBorders>
          </w:tcPr>
          <w:p w:rsidR="009B2261" w:rsidRDefault="009B2261">
            <w:pPr>
              <w:pStyle w:val="ConsPlusNormal"/>
              <w:jc w:val="center"/>
            </w:pPr>
            <w:r>
              <w:t>2,22</w:t>
            </w:r>
          </w:p>
        </w:tc>
        <w:tc>
          <w:tcPr>
            <w:tcW w:w="716" w:type="dxa"/>
            <w:tcBorders>
              <w:top w:val="nil"/>
              <w:bottom w:val="nil"/>
            </w:tcBorders>
          </w:tcPr>
          <w:p w:rsidR="009B2261" w:rsidRDefault="009B2261">
            <w:pPr>
              <w:pStyle w:val="ConsPlusNormal"/>
              <w:jc w:val="center"/>
            </w:pPr>
            <w:r>
              <w:t>2,23</w:t>
            </w:r>
          </w:p>
        </w:tc>
        <w:tc>
          <w:tcPr>
            <w:tcW w:w="716" w:type="dxa"/>
            <w:tcBorders>
              <w:top w:val="nil"/>
              <w:bottom w:val="nil"/>
            </w:tcBorders>
          </w:tcPr>
          <w:p w:rsidR="009B2261" w:rsidRDefault="009B2261">
            <w:pPr>
              <w:pStyle w:val="ConsPlusNormal"/>
              <w:jc w:val="center"/>
            </w:pPr>
            <w:r>
              <w:t>2,23</w:t>
            </w:r>
          </w:p>
        </w:tc>
        <w:tc>
          <w:tcPr>
            <w:tcW w:w="716" w:type="dxa"/>
            <w:tcBorders>
              <w:top w:val="nil"/>
              <w:bottom w:val="nil"/>
            </w:tcBorders>
          </w:tcPr>
          <w:p w:rsidR="009B2261" w:rsidRDefault="009B2261">
            <w:pPr>
              <w:pStyle w:val="ConsPlusNormal"/>
              <w:jc w:val="center"/>
            </w:pPr>
            <w:r>
              <w:t>2,23</w:t>
            </w:r>
          </w:p>
        </w:tc>
        <w:tc>
          <w:tcPr>
            <w:tcW w:w="716" w:type="dxa"/>
            <w:tcBorders>
              <w:top w:val="nil"/>
              <w:bottom w:val="nil"/>
            </w:tcBorders>
          </w:tcPr>
          <w:p w:rsidR="009B2261" w:rsidRDefault="009B2261">
            <w:pPr>
              <w:pStyle w:val="ConsPlusNormal"/>
              <w:jc w:val="center"/>
            </w:pPr>
            <w:r>
              <w:t>2,23</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11</w:t>
            </w:r>
          </w:p>
        </w:tc>
        <w:tc>
          <w:tcPr>
            <w:tcW w:w="716" w:type="dxa"/>
            <w:tcBorders>
              <w:top w:val="nil"/>
              <w:bottom w:val="nil"/>
            </w:tcBorders>
          </w:tcPr>
          <w:p w:rsidR="009B2261" w:rsidRDefault="009B2261">
            <w:pPr>
              <w:pStyle w:val="ConsPlusNormal"/>
              <w:jc w:val="center"/>
            </w:pPr>
            <w:r>
              <w:t>2,13</w:t>
            </w:r>
          </w:p>
        </w:tc>
        <w:tc>
          <w:tcPr>
            <w:tcW w:w="716" w:type="dxa"/>
            <w:tcBorders>
              <w:top w:val="nil"/>
              <w:bottom w:val="nil"/>
            </w:tcBorders>
          </w:tcPr>
          <w:p w:rsidR="009B2261" w:rsidRDefault="009B2261">
            <w:pPr>
              <w:pStyle w:val="ConsPlusNormal"/>
              <w:jc w:val="center"/>
            </w:pPr>
            <w:r>
              <w:t>2,15</w:t>
            </w:r>
          </w:p>
        </w:tc>
        <w:tc>
          <w:tcPr>
            <w:tcW w:w="716" w:type="dxa"/>
            <w:tcBorders>
              <w:top w:val="nil"/>
              <w:bottom w:val="nil"/>
            </w:tcBorders>
          </w:tcPr>
          <w:p w:rsidR="009B2261" w:rsidRDefault="009B2261">
            <w:pPr>
              <w:pStyle w:val="ConsPlusNormal"/>
              <w:jc w:val="center"/>
            </w:pPr>
            <w:r>
              <w:t>2,16</w:t>
            </w:r>
          </w:p>
        </w:tc>
        <w:tc>
          <w:tcPr>
            <w:tcW w:w="716" w:type="dxa"/>
            <w:tcBorders>
              <w:top w:val="nil"/>
              <w:bottom w:val="nil"/>
            </w:tcBorders>
          </w:tcPr>
          <w:p w:rsidR="009B2261" w:rsidRDefault="009B2261">
            <w:pPr>
              <w:pStyle w:val="ConsPlusNormal"/>
              <w:jc w:val="center"/>
            </w:pPr>
            <w:r>
              <w:t>2,17</w:t>
            </w:r>
          </w:p>
        </w:tc>
        <w:tc>
          <w:tcPr>
            <w:tcW w:w="716" w:type="dxa"/>
            <w:tcBorders>
              <w:top w:val="nil"/>
              <w:bottom w:val="nil"/>
            </w:tcBorders>
          </w:tcPr>
          <w:p w:rsidR="009B2261" w:rsidRDefault="009B2261">
            <w:pPr>
              <w:pStyle w:val="ConsPlusNormal"/>
              <w:jc w:val="center"/>
            </w:pPr>
            <w:r>
              <w:t>2,18</w:t>
            </w:r>
          </w:p>
        </w:tc>
        <w:tc>
          <w:tcPr>
            <w:tcW w:w="716" w:type="dxa"/>
            <w:tcBorders>
              <w:top w:val="nil"/>
              <w:bottom w:val="nil"/>
            </w:tcBorders>
          </w:tcPr>
          <w:p w:rsidR="009B2261" w:rsidRDefault="009B2261">
            <w:pPr>
              <w:pStyle w:val="ConsPlusNormal"/>
              <w:jc w:val="center"/>
            </w:pPr>
            <w:r>
              <w:t>2,19</w:t>
            </w:r>
          </w:p>
        </w:tc>
        <w:tc>
          <w:tcPr>
            <w:tcW w:w="716" w:type="dxa"/>
            <w:tcBorders>
              <w:top w:val="nil"/>
              <w:bottom w:val="nil"/>
            </w:tcBorders>
          </w:tcPr>
          <w:p w:rsidR="009B2261" w:rsidRDefault="009B2261">
            <w:pPr>
              <w:pStyle w:val="ConsPlusNormal"/>
              <w:jc w:val="center"/>
            </w:pPr>
            <w:r>
              <w:t>2,20</w:t>
            </w:r>
          </w:p>
        </w:tc>
        <w:tc>
          <w:tcPr>
            <w:tcW w:w="716" w:type="dxa"/>
            <w:tcBorders>
              <w:top w:val="nil"/>
              <w:bottom w:val="nil"/>
            </w:tcBorders>
          </w:tcPr>
          <w:p w:rsidR="009B2261" w:rsidRDefault="009B2261">
            <w:pPr>
              <w:pStyle w:val="ConsPlusNormal"/>
              <w:jc w:val="center"/>
            </w:pPr>
            <w:r>
              <w:t>2,20</w:t>
            </w:r>
          </w:p>
        </w:tc>
        <w:tc>
          <w:tcPr>
            <w:tcW w:w="716" w:type="dxa"/>
            <w:tcBorders>
              <w:top w:val="nil"/>
              <w:bottom w:val="nil"/>
            </w:tcBorders>
          </w:tcPr>
          <w:p w:rsidR="009B2261" w:rsidRDefault="009B2261">
            <w:pPr>
              <w:pStyle w:val="ConsPlusNormal"/>
              <w:jc w:val="center"/>
            </w:pPr>
            <w:r>
              <w:t>2,20</w:t>
            </w:r>
          </w:p>
        </w:tc>
        <w:tc>
          <w:tcPr>
            <w:tcW w:w="716" w:type="dxa"/>
            <w:tcBorders>
              <w:top w:val="nil"/>
              <w:bottom w:val="nil"/>
            </w:tcBorders>
          </w:tcPr>
          <w:p w:rsidR="009B2261" w:rsidRDefault="009B2261">
            <w:pPr>
              <w:pStyle w:val="ConsPlusNormal"/>
              <w:jc w:val="center"/>
            </w:pPr>
            <w:r>
              <w:t>2,20</w:t>
            </w:r>
          </w:p>
        </w:tc>
        <w:tc>
          <w:tcPr>
            <w:tcW w:w="716" w:type="dxa"/>
            <w:tcBorders>
              <w:top w:val="nil"/>
              <w:bottom w:val="nil"/>
            </w:tcBorders>
          </w:tcPr>
          <w:p w:rsidR="009B2261" w:rsidRDefault="009B2261">
            <w:pPr>
              <w:pStyle w:val="ConsPlusNormal"/>
              <w:jc w:val="center"/>
            </w:pPr>
            <w:r>
              <w:t>2,20</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12</w:t>
            </w:r>
          </w:p>
        </w:tc>
        <w:tc>
          <w:tcPr>
            <w:tcW w:w="716" w:type="dxa"/>
            <w:tcBorders>
              <w:top w:val="nil"/>
              <w:bottom w:val="nil"/>
            </w:tcBorders>
          </w:tcPr>
          <w:p w:rsidR="009B2261" w:rsidRDefault="009B2261">
            <w:pPr>
              <w:pStyle w:val="ConsPlusNormal"/>
              <w:jc w:val="center"/>
            </w:pPr>
            <w:r>
              <w:t>2,11</w:t>
            </w:r>
          </w:p>
        </w:tc>
        <w:tc>
          <w:tcPr>
            <w:tcW w:w="716" w:type="dxa"/>
            <w:tcBorders>
              <w:top w:val="nil"/>
              <w:bottom w:val="nil"/>
            </w:tcBorders>
          </w:tcPr>
          <w:p w:rsidR="009B2261" w:rsidRDefault="009B2261">
            <w:pPr>
              <w:pStyle w:val="ConsPlusNormal"/>
              <w:jc w:val="center"/>
            </w:pPr>
            <w:r>
              <w:t>2,13</w:t>
            </w:r>
          </w:p>
        </w:tc>
        <w:tc>
          <w:tcPr>
            <w:tcW w:w="716" w:type="dxa"/>
            <w:tcBorders>
              <w:top w:val="nil"/>
              <w:bottom w:val="nil"/>
            </w:tcBorders>
          </w:tcPr>
          <w:p w:rsidR="009B2261" w:rsidRDefault="009B2261">
            <w:pPr>
              <w:pStyle w:val="ConsPlusNormal"/>
              <w:jc w:val="center"/>
            </w:pPr>
            <w:r>
              <w:t>2,14</w:t>
            </w:r>
          </w:p>
        </w:tc>
        <w:tc>
          <w:tcPr>
            <w:tcW w:w="716" w:type="dxa"/>
            <w:tcBorders>
              <w:top w:val="nil"/>
              <w:bottom w:val="nil"/>
            </w:tcBorders>
          </w:tcPr>
          <w:p w:rsidR="009B2261" w:rsidRDefault="009B2261">
            <w:pPr>
              <w:pStyle w:val="ConsPlusNormal"/>
              <w:jc w:val="center"/>
            </w:pPr>
            <w:r>
              <w:t>2,15</w:t>
            </w:r>
          </w:p>
        </w:tc>
        <w:tc>
          <w:tcPr>
            <w:tcW w:w="716" w:type="dxa"/>
            <w:tcBorders>
              <w:top w:val="nil"/>
              <w:bottom w:val="nil"/>
            </w:tcBorders>
          </w:tcPr>
          <w:p w:rsidR="009B2261" w:rsidRDefault="009B2261">
            <w:pPr>
              <w:pStyle w:val="ConsPlusNormal"/>
              <w:jc w:val="center"/>
            </w:pPr>
            <w:r>
              <w:t>2,16</w:t>
            </w:r>
          </w:p>
        </w:tc>
        <w:tc>
          <w:tcPr>
            <w:tcW w:w="716" w:type="dxa"/>
            <w:tcBorders>
              <w:top w:val="nil"/>
              <w:bottom w:val="nil"/>
            </w:tcBorders>
          </w:tcPr>
          <w:p w:rsidR="009B2261" w:rsidRDefault="009B2261">
            <w:pPr>
              <w:pStyle w:val="ConsPlusNormal"/>
              <w:jc w:val="center"/>
            </w:pPr>
            <w:r>
              <w:t>2,17</w:t>
            </w:r>
          </w:p>
        </w:tc>
        <w:tc>
          <w:tcPr>
            <w:tcW w:w="716" w:type="dxa"/>
            <w:tcBorders>
              <w:top w:val="nil"/>
              <w:bottom w:val="nil"/>
            </w:tcBorders>
          </w:tcPr>
          <w:p w:rsidR="009B2261" w:rsidRDefault="009B2261">
            <w:pPr>
              <w:pStyle w:val="ConsPlusNormal"/>
              <w:jc w:val="center"/>
            </w:pPr>
            <w:r>
              <w:t>2,18</w:t>
            </w:r>
          </w:p>
        </w:tc>
        <w:tc>
          <w:tcPr>
            <w:tcW w:w="716" w:type="dxa"/>
            <w:tcBorders>
              <w:top w:val="nil"/>
              <w:bottom w:val="nil"/>
            </w:tcBorders>
          </w:tcPr>
          <w:p w:rsidR="009B2261" w:rsidRDefault="009B2261">
            <w:pPr>
              <w:pStyle w:val="ConsPlusNormal"/>
              <w:jc w:val="center"/>
            </w:pPr>
            <w:r>
              <w:t>2,18</w:t>
            </w:r>
          </w:p>
        </w:tc>
        <w:tc>
          <w:tcPr>
            <w:tcW w:w="716" w:type="dxa"/>
            <w:tcBorders>
              <w:top w:val="nil"/>
              <w:bottom w:val="nil"/>
            </w:tcBorders>
          </w:tcPr>
          <w:p w:rsidR="009B2261" w:rsidRDefault="009B2261">
            <w:pPr>
              <w:pStyle w:val="ConsPlusNormal"/>
              <w:jc w:val="center"/>
            </w:pPr>
            <w:r>
              <w:t>2,18</w:t>
            </w:r>
          </w:p>
        </w:tc>
        <w:tc>
          <w:tcPr>
            <w:tcW w:w="716" w:type="dxa"/>
            <w:tcBorders>
              <w:top w:val="nil"/>
              <w:bottom w:val="nil"/>
            </w:tcBorders>
          </w:tcPr>
          <w:p w:rsidR="009B2261" w:rsidRDefault="009B2261">
            <w:pPr>
              <w:pStyle w:val="ConsPlusNormal"/>
              <w:jc w:val="center"/>
            </w:pPr>
            <w:r>
              <w:t>2,18</w:t>
            </w:r>
          </w:p>
        </w:tc>
        <w:tc>
          <w:tcPr>
            <w:tcW w:w="716" w:type="dxa"/>
            <w:tcBorders>
              <w:top w:val="nil"/>
              <w:bottom w:val="nil"/>
            </w:tcBorders>
          </w:tcPr>
          <w:p w:rsidR="009B2261" w:rsidRDefault="009B2261">
            <w:pPr>
              <w:pStyle w:val="ConsPlusNormal"/>
              <w:jc w:val="center"/>
            </w:pPr>
            <w:r>
              <w:t>2,18</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13</w:t>
            </w:r>
          </w:p>
        </w:tc>
        <w:tc>
          <w:tcPr>
            <w:tcW w:w="716" w:type="dxa"/>
            <w:tcBorders>
              <w:top w:val="nil"/>
              <w:bottom w:val="nil"/>
            </w:tcBorders>
          </w:tcPr>
          <w:p w:rsidR="009B2261" w:rsidRDefault="009B2261">
            <w:pPr>
              <w:pStyle w:val="ConsPlusNormal"/>
              <w:jc w:val="center"/>
            </w:pPr>
            <w:r>
              <w:t>2,09</w:t>
            </w:r>
          </w:p>
        </w:tc>
        <w:tc>
          <w:tcPr>
            <w:tcW w:w="716" w:type="dxa"/>
            <w:tcBorders>
              <w:top w:val="nil"/>
              <w:bottom w:val="nil"/>
            </w:tcBorders>
          </w:tcPr>
          <w:p w:rsidR="009B2261" w:rsidRDefault="009B2261">
            <w:pPr>
              <w:pStyle w:val="ConsPlusNormal"/>
              <w:jc w:val="center"/>
            </w:pPr>
            <w:r>
              <w:t>2,11</w:t>
            </w:r>
          </w:p>
        </w:tc>
        <w:tc>
          <w:tcPr>
            <w:tcW w:w="716" w:type="dxa"/>
            <w:tcBorders>
              <w:top w:val="nil"/>
              <w:bottom w:val="nil"/>
            </w:tcBorders>
          </w:tcPr>
          <w:p w:rsidR="009B2261" w:rsidRDefault="009B2261">
            <w:pPr>
              <w:pStyle w:val="ConsPlusNormal"/>
              <w:jc w:val="center"/>
            </w:pPr>
            <w:r>
              <w:t>2,12</w:t>
            </w:r>
          </w:p>
        </w:tc>
        <w:tc>
          <w:tcPr>
            <w:tcW w:w="716" w:type="dxa"/>
            <w:tcBorders>
              <w:top w:val="nil"/>
              <w:bottom w:val="nil"/>
            </w:tcBorders>
          </w:tcPr>
          <w:p w:rsidR="009B2261" w:rsidRDefault="009B2261">
            <w:pPr>
              <w:pStyle w:val="ConsPlusNormal"/>
              <w:jc w:val="center"/>
            </w:pPr>
            <w:r>
              <w:t>2,14</w:t>
            </w:r>
          </w:p>
        </w:tc>
        <w:tc>
          <w:tcPr>
            <w:tcW w:w="716" w:type="dxa"/>
            <w:tcBorders>
              <w:top w:val="nil"/>
              <w:bottom w:val="nil"/>
            </w:tcBorders>
          </w:tcPr>
          <w:p w:rsidR="009B2261" w:rsidRDefault="009B2261">
            <w:pPr>
              <w:pStyle w:val="ConsPlusNormal"/>
              <w:jc w:val="center"/>
            </w:pPr>
            <w:r>
              <w:t>2,15</w:t>
            </w:r>
          </w:p>
        </w:tc>
        <w:tc>
          <w:tcPr>
            <w:tcW w:w="716" w:type="dxa"/>
            <w:tcBorders>
              <w:top w:val="nil"/>
              <w:bottom w:val="nil"/>
            </w:tcBorders>
          </w:tcPr>
          <w:p w:rsidR="009B2261" w:rsidRDefault="009B2261">
            <w:pPr>
              <w:pStyle w:val="ConsPlusNormal"/>
              <w:jc w:val="center"/>
            </w:pPr>
            <w:r>
              <w:t>2,15</w:t>
            </w:r>
          </w:p>
        </w:tc>
        <w:tc>
          <w:tcPr>
            <w:tcW w:w="716" w:type="dxa"/>
            <w:tcBorders>
              <w:top w:val="nil"/>
              <w:bottom w:val="nil"/>
            </w:tcBorders>
          </w:tcPr>
          <w:p w:rsidR="009B2261" w:rsidRDefault="009B2261">
            <w:pPr>
              <w:pStyle w:val="ConsPlusNormal"/>
              <w:jc w:val="center"/>
            </w:pPr>
            <w:r>
              <w:t>2,16</w:t>
            </w:r>
          </w:p>
        </w:tc>
        <w:tc>
          <w:tcPr>
            <w:tcW w:w="716" w:type="dxa"/>
            <w:tcBorders>
              <w:top w:val="nil"/>
              <w:bottom w:val="nil"/>
            </w:tcBorders>
          </w:tcPr>
          <w:p w:rsidR="009B2261" w:rsidRDefault="009B2261">
            <w:pPr>
              <w:pStyle w:val="ConsPlusNormal"/>
              <w:jc w:val="center"/>
            </w:pPr>
            <w:r>
              <w:t>2,16</w:t>
            </w:r>
          </w:p>
        </w:tc>
        <w:tc>
          <w:tcPr>
            <w:tcW w:w="716" w:type="dxa"/>
            <w:tcBorders>
              <w:top w:val="nil"/>
              <w:bottom w:val="nil"/>
            </w:tcBorders>
          </w:tcPr>
          <w:p w:rsidR="009B2261" w:rsidRDefault="009B2261">
            <w:pPr>
              <w:pStyle w:val="ConsPlusNormal"/>
              <w:jc w:val="center"/>
            </w:pPr>
            <w:r>
              <w:t>2,16</w:t>
            </w:r>
          </w:p>
        </w:tc>
        <w:tc>
          <w:tcPr>
            <w:tcW w:w="716" w:type="dxa"/>
            <w:tcBorders>
              <w:top w:val="nil"/>
              <w:bottom w:val="nil"/>
            </w:tcBorders>
          </w:tcPr>
          <w:p w:rsidR="009B2261" w:rsidRDefault="009B2261">
            <w:pPr>
              <w:pStyle w:val="ConsPlusNormal"/>
              <w:jc w:val="center"/>
            </w:pPr>
            <w:r>
              <w:t>2,16</w:t>
            </w:r>
          </w:p>
        </w:tc>
        <w:tc>
          <w:tcPr>
            <w:tcW w:w="716" w:type="dxa"/>
            <w:tcBorders>
              <w:top w:val="nil"/>
              <w:bottom w:val="nil"/>
            </w:tcBorders>
          </w:tcPr>
          <w:p w:rsidR="009B2261" w:rsidRDefault="009B2261">
            <w:pPr>
              <w:pStyle w:val="ConsPlusNormal"/>
              <w:jc w:val="center"/>
            </w:pPr>
            <w:r>
              <w:t>2,16</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14</w:t>
            </w:r>
          </w:p>
        </w:tc>
        <w:tc>
          <w:tcPr>
            <w:tcW w:w="716" w:type="dxa"/>
            <w:tcBorders>
              <w:top w:val="nil"/>
              <w:bottom w:val="nil"/>
            </w:tcBorders>
          </w:tcPr>
          <w:p w:rsidR="009B2261" w:rsidRDefault="009B2261">
            <w:pPr>
              <w:pStyle w:val="ConsPlusNormal"/>
              <w:jc w:val="center"/>
            </w:pPr>
            <w:r>
              <w:t>2,08</w:t>
            </w:r>
          </w:p>
        </w:tc>
        <w:tc>
          <w:tcPr>
            <w:tcW w:w="716" w:type="dxa"/>
            <w:tcBorders>
              <w:top w:val="nil"/>
              <w:bottom w:val="nil"/>
            </w:tcBorders>
          </w:tcPr>
          <w:p w:rsidR="009B2261" w:rsidRDefault="009B2261">
            <w:pPr>
              <w:pStyle w:val="ConsPlusNormal"/>
              <w:jc w:val="center"/>
            </w:pPr>
            <w:r>
              <w:t>2,10</w:t>
            </w:r>
          </w:p>
        </w:tc>
        <w:tc>
          <w:tcPr>
            <w:tcW w:w="716" w:type="dxa"/>
            <w:tcBorders>
              <w:top w:val="nil"/>
              <w:bottom w:val="nil"/>
            </w:tcBorders>
          </w:tcPr>
          <w:p w:rsidR="009B2261" w:rsidRDefault="009B2261">
            <w:pPr>
              <w:pStyle w:val="ConsPlusNormal"/>
              <w:jc w:val="center"/>
            </w:pPr>
            <w:r>
              <w:t>2,11</w:t>
            </w:r>
          </w:p>
        </w:tc>
        <w:tc>
          <w:tcPr>
            <w:tcW w:w="716" w:type="dxa"/>
            <w:tcBorders>
              <w:top w:val="nil"/>
              <w:bottom w:val="nil"/>
            </w:tcBorders>
          </w:tcPr>
          <w:p w:rsidR="009B2261" w:rsidRDefault="009B2261">
            <w:pPr>
              <w:pStyle w:val="ConsPlusNormal"/>
              <w:jc w:val="center"/>
            </w:pPr>
            <w:r>
              <w:t>2,12</w:t>
            </w:r>
          </w:p>
        </w:tc>
        <w:tc>
          <w:tcPr>
            <w:tcW w:w="716" w:type="dxa"/>
            <w:tcBorders>
              <w:top w:val="nil"/>
              <w:bottom w:val="nil"/>
            </w:tcBorders>
          </w:tcPr>
          <w:p w:rsidR="009B2261" w:rsidRDefault="009B2261">
            <w:pPr>
              <w:pStyle w:val="ConsPlusNormal"/>
              <w:jc w:val="center"/>
            </w:pPr>
            <w:r>
              <w:t>2,13</w:t>
            </w:r>
          </w:p>
        </w:tc>
        <w:tc>
          <w:tcPr>
            <w:tcW w:w="716" w:type="dxa"/>
            <w:tcBorders>
              <w:top w:val="nil"/>
              <w:bottom w:val="nil"/>
            </w:tcBorders>
          </w:tcPr>
          <w:p w:rsidR="009B2261" w:rsidRDefault="009B2261">
            <w:pPr>
              <w:pStyle w:val="ConsPlusNormal"/>
              <w:jc w:val="center"/>
            </w:pPr>
            <w:r>
              <w:t>2,14</w:t>
            </w:r>
          </w:p>
        </w:tc>
        <w:tc>
          <w:tcPr>
            <w:tcW w:w="716" w:type="dxa"/>
            <w:tcBorders>
              <w:top w:val="nil"/>
              <w:bottom w:val="nil"/>
            </w:tcBorders>
          </w:tcPr>
          <w:p w:rsidR="009B2261" w:rsidRDefault="009B2261">
            <w:pPr>
              <w:pStyle w:val="ConsPlusNormal"/>
              <w:jc w:val="center"/>
            </w:pPr>
            <w:r>
              <w:t>2,14</w:t>
            </w:r>
          </w:p>
        </w:tc>
        <w:tc>
          <w:tcPr>
            <w:tcW w:w="716" w:type="dxa"/>
            <w:tcBorders>
              <w:top w:val="nil"/>
              <w:bottom w:val="nil"/>
            </w:tcBorders>
          </w:tcPr>
          <w:p w:rsidR="009B2261" w:rsidRDefault="009B2261">
            <w:pPr>
              <w:pStyle w:val="ConsPlusNormal"/>
              <w:jc w:val="center"/>
            </w:pPr>
            <w:r>
              <w:t>2,14</w:t>
            </w:r>
          </w:p>
        </w:tc>
        <w:tc>
          <w:tcPr>
            <w:tcW w:w="716" w:type="dxa"/>
            <w:tcBorders>
              <w:top w:val="nil"/>
              <w:bottom w:val="nil"/>
            </w:tcBorders>
          </w:tcPr>
          <w:p w:rsidR="009B2261" w:rsidRDefault="009B2261">
            <w:pPr>
              <w:pStyle w:val="ConsPlusNormal"/>
              <w:jc w:val="center"/>
            </w:pPr>
            <w:r>
              <w:t>2,15</w:t>
            </w:r>
          </w:p>
        </w:tc>
        <w:tc>
          <w:tcPr>
            <w:tcW w:w="716" w:type="dxa"/>
            <w:tcBorders>
              <w:top w:val="nil"/>
              <w:bottom w:val="nil"/>
            </w:tcBorders>
          </w:tcPr>
          <w:p w:rsidR="009B2261" w:rsidRDefault="009B2261">
            <w:pPr>
              <w:pStyle w:val="ConsPlusNormal"/>
              <w:jc w:val="center"/>
            </w:pPr>
            <w:r>
              <w:t>2,15</w:t>
            </w:r>
          </w:p>
        </w:tc>
        <w:tc>
          <w:tcPr>
            <w:tcW w:w="716" w:type="dxa"/>
            <w:tcBorders>
              <w:top w:val="nil"/>
              <w:bottom w:val="nil"/>
            </w:tcBorders>
          </w:tcPr>
          <w:p w:rsidR="009B2261" w:rsidRDefault="009B2261">
            <w:pPr>
              <w:pStyle w:val="ConsPlusNormal"/>
              <w:jc w:val="center"/>
            </w:pPr>
            <w:r>
              <w:t>2,15</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15</w:t>
            </w:r>
          </w:p>
        </w:tc>
        <w:tc>
          <w:tcPr>
            <w:tcW w:w="716" w:type="dxa"/>
            <w:tcBorders>
              <w:top w:val="nil"/>
              <w:bottom w:val="nil"/>
            </w:tcBorders>
          </w:tcPr>
          <w:p w:rsidR="009B2261" w:rsidRDefault="009B2261">
            <w:pPr>
              <w:pStyle w:val="ConsPlusNormal"/>
              <w:jc w:val="center"/>
            </w:pPr>
            <w:r>
              <w:t>2,07</w:t>
            </w:r>
          </w:p>
        </w:tc>
        <w:tc>
          <w:tcPr>
            <w:tcW w:w="716" w:type="dxa"/>
            <w:tcBorders>
              <w:top w:val="nil"/>
              <w:bottom w:val="nil"/>
            </w:tcBorders>
          </w:tcPr>
          <w:p w:rsidR="009B2261" w:rsidRDefault="009B2261">
            <w:pPr>
              <w:pStyle w:val="ConsPlusNormal"/>
              <w:jc w:val="center"/>
            </w:pPr>
            <w:r>
              <w:t>2,08</w:t>
            </w:r>
          </w:p>
        </w:tc>
        <w:tc>
          <w:tcPr>
            <w:tcW w:w="716" w:type="dxa"/>
            <w:tcBorders>
              <w:top w:val="nil"/>
              <w:bottom w:val="nil"/>
            </w:tcBorders>
          </w:tcPr>
          <w:p w:rsidR="009B2261" w:rsidRDefault="009B2261">
            <w:pPr>
              <w:pStyle w:val="ConsPlusNormal"/>
              <w:jc w:val="center"/>
            </w:pPr>
            <w:r>
              <w:t>2,10</w:t>
            </w:r>
          </w:p>
        </w:tc>
        <w:tc>
          <w:tcPr>
            <w:tcW w:w="716" w:type="dxa"/>
            <w:tcBorders>
              <w:top w:val="nil"/>
              <w:bottom w:val="nil"/>
            </w:tcBorders>
          </w:tcPr>
          <w:p w:rsidR="009B2261" w:rsidRDefault="009B2261">
            <w:pPr>
              <w:pStyle w:val="ConsPlusNormal"/>
              <w:jc w:val="center"/>
            </w:pPr>
            <w:r>
              <w:t>2,11</w:t>
            </w:r>
          </w:p>
        </w:tc>
        <w:tc>
          <w:tcPr>
            <w:tcW w:w="716" w:type="dxa"/>
            <w:tcBorders>
              <w:top w:val="nil"/>
              <w:bottom w:val="nil"/>
            </w:tcBorders>
          </w:tcPr>
          <w:p w:rsidR="009B2261" w:rsidRDefault="009B2261">
            <w:pPr>
              <w:pStyle w:val="ConsPlusNormal"/>
              <w:jc w:val="center"/>
            </w:pPr>
            <w:r>
              <w:t>2,12</w:t>
            </w:r>
          </w:p>
        </w:tc>
        <w:tc>
          <w:tcPr>
            <w:tcW w:w="716" w:type="dxa"/>
            <w:tcBorders>
              <w:top w:val="nil"/>
              <w:bottom w:val="nil"/>
            </w:tcBorders>
          </w:tcPr>
          <w:p w:rsidR="009B2261" w:rsidRDefault="009B2261">
            <w:pPr>
              <w:pStyle w:val="ConsPlusNormal"/>
              <w:jc w:val="center"/>
            </w:pPr>
            <w:r>
              <w:t>2,12</w:t>
            </w:r>
          </w:p>
        </w:tc>
        <w:tc>
          <w:tcPr>
            <w:tcW w:w="716" w:type="dxa"/>
            <w:tcBorders>
              <w:top w:val="nil"/>
              <w:bottom w:val="nil"/>
            </w:tcBorders>
          </w:tcPr>
          <w:p w:rsidR="009B2261" w:rsidRDefault="009B2261">
            <w:pPr>
              <w:pStyle w:val="ConsPlusNormal"/>
              <w:jc w:val="center"/>
            </w:pPr>
            <w:r>
              <w:t>2,13</w:t>
            </w:r>
          </w:p>
        </w:tc>
        <w:tc>
          <w:tcPr>
            <w:tcW w:w="716" w:type="dxa"/>
            <w:tcBorders>
              <w:top w:val="nil"/>
              <w:bottom w:val="nil"/>
            </w:tcBorders>
          </w:tcPr>
          <w:p w:rsidR="009B2261" w:rsidRDefault="009B2261">
            <w:pPr>
              <w:pStyle w:val="ConsPlusNormal"/>
              <w:jc w:val="center"/>
            </w:pPr>
            <w:r>
              <w:t>2,13</w:t>
            </w:r>
          </w:p>
        </w:tc>
        <w:tc>
          <w:tcPr>
            <w:tcW w:w="716" w:type="dxa"/>
            <w:tcBorders>
              <w:top w:val="nil"/>
              <w:bottom w:val="nil"/>
            </w:tcBorders>
          </w:tcPr>
          <w:p w:rsidR="009B2261" w:rsidRDefault="009B2261">
            <w:pPr>
              <w:pStyle w:val="ConsPlusNormal"/>
              <w:jc w:val="center"/>
            </w:pPr>
            <w:r>
              <w:t>2,13</w:t>
            </w:r>
          </w:p>
        </w:tc>
        <w:tc>
          <w:tcPr>
            <w:tcW w:w="716" w:type="dxa"/>
            <w:tcBorders>
              <w:top w:val="nil"/>
              <w:bottom w:val="nil"/>
            </w:tcBorders>
          </w:tcPr>
          <w:p w:rsidR="009B2261" w:rsidRDefault="009B2261">
            <w:pPr>
              <w:pStyle w:val="ConsPlusNormal"/>
              <w:jc w:val="center"/>
            </w:pPr>
            <w:r>
              <w:t>2,13</w:t>
            </w:r>
          </w:p>
        </w:tc>
        <w:tc>
          <w:tcPr>
            <w:tcW w:w="716" w:type="dxa"/>
            <w:tcBorders>
              <w:top w:val="nil"/>
              <w:bottom w:val="nil"/>
            </w:tcBorders>
          </w:tcPr>
          <w:p w:rsidR="009B2261" w:rsidRDefault="009B2261">
            <w:pPr>
              <w:pStyle w:val="ConsPlusNormal"/>
              <w:jc w:val="center"/>
            </w:pPr>
            <w:r>
              <w:t>2,13</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16</w:t>
            </w:r>
          </w:p>
        </w:tc>
        <w:tc>
          <w:tcPr>
            <w:tcW w:w="716" w:type="dxa"/>
            <w:tcBorders>
              <w:top w:val="nil"/>
              <w:bottom w:val="nil"/>
            </w:tcBorders>
          </w:tcPr>
          <w:p w:rsidR="009B2261" w:rsidRDefault="009B2261">
            <w:pPr>
              <w:pStyle w:val="ConsPlusNormal"/>
              <w:jc w:val="center"/>
            </w:pPr>
            <w:r>
              <w:t>2,06</w:t>
            </w:r>
          </w:p>
        </w:tc>
        <w:tc>
          <w:tcPr>
            <w:tcW w:w="716" w:type="dxa"/>
            <w:tcBorders>
              <w:top w:val="nil"/>
              <w:bottom w:val="nil"/>
            </w:tcBorders>
          </w:tcPr>
          <w:p w:rsidR="009B2261" w:rsidRDefault="009B2261">
            <w:pPr>
              <w:pStyle w:val="ConsPlusNormal"/>
              <w:jc w:val="center"/>
            </w:pPr>
            <w:r>
              <w:t>2,07</w:t>
            </w:r>
          </w:p>
        </w:tc>
        <w:tc>
          <w:tcPr>
            <w:tcW w:w="716" w:type="dxa"/>
            <w:tcBorders>
              <w:top w:val="nil"/>
              <w:bottom w:val="nil"/>
            </w:tcBorders>
          </w:tcPr>
          <w:p w:rsidR="009B2261" w:rsidRDefault="009B2261">
            <w:pPr>
              <w:pStyle w:val="ConsPlusNormal"/>
              <w:jc w:val="center"/>
            </w:pPr>
            <w:r>
              <w:t>2,09</w:t>
            </w:r>
          </w:p>
        </w:tc>
        <w:tc>
          <w:tcPr>
            <w:tcW w:w="716" w:type="dxa"/>
            <w:tcBorders>
              <w:top w:val="nil"/>
              <w:bottom w:val="nil"/>
            </w:tcBorders>
          </w:tcPr>
          <w:p w:rsidR="009B2261" w:rsidRDefault="009B2261">
            <w:pPr>
              <w:pStyle w:val="ConsPlusNormal"/>
              <w:jc w:val="center"/>
            </w:pPr>
            <w:r>
              <w:t>2,10</w:t>
            </w:r>
          </w:p>
        </w:tc>
        <w:tc>
          <w:tcPr>
            <w:tcW w:w="716" w:type="dxa"/>
            <w:tcBorders>
              <w:top w:val="nil"/>
              <w:bottom w:val="nil"/>
            </w:tcBorders>
          </w:tcPr>
          <w:p w:rsidR="009B2261" w:rsidRDefault="009B2261">
            <w:pPr>
              <w:pStyle w:val="ConsPlusNormal"/>
              <w:jc w:val="center"/>
            </w:pPr>
            <w:r>
              <w:t>2,11</w:t>
            </w:r>
          </w:p>
        </w:tc>
        <w:tc>
          <w:tcPr>
            <w:tcW w:w="716" w:type="dxa"/>
            <w:tcBorders>
              <w:top w:val="nil"/>
              <w:bottom w:val="nil"/>
            </w:tcBorders>
          </w:tcPr>
          <w:p w:rsidR="009B2261" w:rsidRDefault="009B2261">
            <w:pPr>
              <w:pStyle w:val="ConsPlusNormal"/>
              <w:jc w:val="center"/>
            </w:pPr>
            <w:r>
              <w:t>2,11</w:t>
            </w:r>
          </w:p>
        </w:tc>
        <w:tc>
          <w:tcPr>
            <w:tcW w:w="716" w:type="dxa"/>
            <w:tcBorders>
              <w:top w:val="nil"/>
              <w:bottom w:val="nil"/>
            </w:tcBorders>
          </w:tcPr>
          <w:p w:rsidR="009B2261" w:rsidRDefault="009B2261">
            <w:pPr>
              <w:pStyle w:val="ConsPlusNormal"/>
              <w:jc w:val="center"/>
            </w:pPr>
            <w:r>
              <w:t>2,12</w:t>
            </w:r>
          </w:p>
        </w:tc>
        <w:tc>
          <w:tcPr>
            <w:tcW w:w="716" w:type="dxa"/>
            <w:tcBorders>
              <w:top w:val="nil"/>
              <w:bottom w:val="nil"/>
            </w:tcBorders>
          </w:tcPr>
          <w:p w:rsidR="009B2261" w:rsidRDefault="009B2261">
            <w:pPr>
              <w:pStyle w:val="ConsPlusNormal"/>
              <w:jc w:val="center"/>
            </w:pPr>
            <w:r>
              <w:t>2,12</w:t>
            </w:r>
          </w:p>
        </w:tc>
        <w:tc>
          <w:tcPr>
            <w:tcW w:w="716" w:type="dxa"/>
            <w:tcBorders>
              <w:top w:val="nil"/>
              <w:bottom w:val="nil"/>
            </w:tcBorders>
          </w:tcPr>
          <w:p w:rsidR="009B2261" w:rsidRDefault="009B2261">
            <w:pPr>
              <w:pStyle w:val="ConsPlusNormal"/>
              <w:jc w:val="center"/>
            </w:pPr>
            <w:r>
              <w:t>2,12</w:t>
            </w:r>
          </w:p>
        </w:tc>
        <w:tc>
          <w:tcPr>
            <w:tcW w:w="716" w:type="dxa"/>
            <w:tcBorders>
              <w:top w:val="nil"/>
              <w:bottom w:val="nil"/>
            </w:tcBorders>
          </w:tcPr>
          <w:p w:rsidR="009B2261" w:rsidRDefault="009B2261">
            <w:pPr>
              <w:pStyle w:val="ConsPlusNormal"/>
              <w:jc w:val="center"/>
            </w:pPr>
            <w:r>
              <w:t>2,12</w:t>
            </w:r>
          </w:p>
        </w:tc>
        <w:tc>
          <w:tcPr>
            <w:tcW w:w="716" w:type="dxa"/>
            <w:tcBorders>
              <w:top w:val="nil"/>
              <w:bottom w:val="nil"/>
            </w:tcBorders>
          </w:tcPr>
          <w:p w:rsidR="009B2261" w:rsidRDefault="009B2261">
            <w:pPr>
              <w:pStyle w:val="ConsPlusNormal"/>
              <w:jc w:val="center"/>
            </w:pPr>
            <w:r>
              <w:t>2,12</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17</w:t>
            </w:r>
          </w:p>
        </w:tc>
        <w:tc>
          <w:tcPr>
            <w:tcW w:w="716" w:type="dxa"/>
            <w:tcBorders>
              <w:top w:val="nil"/>
              <w:bottom w:val="nil"/>
            </w:tcBorders>
          </w:tcPr>
          <w:p w:rsidR="009B2261" w:rsidRDefault="009B2261">
            <w:pPr>
              <w:pStyle w:val="ConsPlusNormal"/>
              <w:jc w:val="center"/>
            </w:pPr>
            <w:r>
              <w:t>2,05</w:t>
            </w:r>
          </w:p>
        </w:tc>
        <w:tc>
          <w:tcPr>
            <w:tcW w:w="716" w:type="dxa"/>
            <w:tcBorders>
              <w:top w:val="nil"/>
              <w:bottom w:val="nil"/>
            </w:tcBorders>
          </w:tcPr>
          <w:p w:rsidR="009B2261" w:rsidRDefault="009B2261">
            <w:pPr>
              <w:pStyle w:val="ConsPlusNormal"/>
              <w:jc w:val="center"/>
            </w:pPr>
            <w:r>
              <w:t>2,06</w:t>
            </w:r>
          </w:p>
        </w:tc>
        <w:tc>
          <w:tcPr>
            <w:tcW w:w="716" w:type="dxa"/>
            <w:tcBorders>
              <w:top w:val="nil"/>
              <w:bottom w:val="nil"/>
            </w:tcBorders>
          </w:tcPr>
          <w:p w:rsidR="009B2261" w:rsidRDefault="009B2261">
            <w:pPr>
              <w:pStyle w:val="ConsPlusNormal"/>
              <w:jc w:val="center"/>
            </w:pPr>
            <w:r>
              <w:t>2,08</w:t>
            </w:r>
          </w:p>
        </w:tc>
        <w:tc>
          <w:tcPr>
            <w:tcW w:w="716" w:type="dxa"/>
            <w:tcBorders>
              <w:top w:val="nil"/>
              <w:bottom w:val="nil"/>
            </w:tcBorders>
          </w:tcPr>
          <w:p w:rsidR="009B2261" w:rsidRDefault="009B2261">
            <w:pPr>
              <w:pStyle w:val="ConsPlusNormal"/>
              <w:jc w:val="center"/>
            </w:pPr>
            <w:r>
              <w:t>2,09</w:t>
            </w:r>
          </w:p>
        </w:tc>
        <w:tc>
          <w:tcPr>
            <w:tcW w:w="716" w:type="dxa"/>
            <w:tcBorders>
              <w:top w:val="nil"/>
              <w:bottom w:val="nil"/>
            </w:tcBorders>
          </w:tcPr>
          <w:p w:rsidR="009B2261" w:rsidRDefault="009B2261">
            <w:pPr>
              <w:pStyle w:val="ConsPlusNormal"/>
              <w:jc w:val="center"/>
            </w:pPr>
            <w:r>
              <w:t>2,10</w:t>
            </w:r>
          </w:p>
        </w:tc>
        <w:tc>
          <w:tcPr>
            <w:tcW w:w="716" w:type="dxa"/>
            <w:tcBorders>
              <w:top w:val="nil"/>
              <w:bottom w:val="nil"/>
            </w:tcBorders>
          </w:tcPr>
          <w:p w:rsidR="009B2261" w:rsidRDefault="009B2261">
            <w:pPr>
              <w:pStyle w:val="ConsPlusNormal"/>
              <w:jc w:val="center"/>
            </w:pPr>
            <w:r>
              <w:t>2,10</w:t>
            </w:r>
          </w:p>
        </w:tc>
        <w:tc>
          <w:tcPr>
            <w:tcW w:w="716" w:type="dxa"/>
            <w:tcBorders>
              <w:top w:val="nil"/>
              <w:bottom w:val="nil"/>
            </w:tcBorders>
          </w:tcPr>
          <w:p w:rsidR="009B2261" w:rsidRDefault="009B2261">
            <w:pPr>
              <w:pStyle w:val="ConsPlusNormal"/>
              <w:jc w:val="center"/>
            </w:pPr>
            <w:r>
              <w:t>2,11</w:t>
            </w:r>
          </w:p>
        </w:tc>
        <w:tc>
          <w:tcPr>
            <w:tcW w:w="716" w:type="dxa"/>
            <w:tcBorders>
              <w:top w:val="nil"/>
              <w:bottom w:val="nil"/>
            </w:tcBorders>
          </w:tcPr>
          <w:p w:rsidR="009B2261" w:rsidRDefault="009B2261">
            <w:pPr>
              <w:pStyle w:val="ConsPlusNormal"/>
              <w:jc w:val="center"/>
            </w:pPr>
            <w:r>
              <w:t>2,11</w:t>
            </w:r>
          </w:p>
        </w:tc>
        <w:tc>
          <w:tcPr>
            <w:tcW w:w="716" w:type="dxa"/>
            <w:tcBorders>
              <w:top w:val="nil"/>
              <w:bottom w:val="nil"/>
            </w:tcBorders>
          </w:tcPr>
          <w:p w:rsidR="009B2261" w:rsidRDefault="009B2261">
            <w:pPr>
              <w:pStyle w:val="ConsPlusNormal"/>
              <w:jc w:val="center"/>
            </w:pPr>
            <w:r>
              <w:t>2,11</w:t>
            </w:r>
          </w:p>
        </w:tc>
        <w:tc>
          <w:tcPr>
            <w:tcW w:w="716" w:type="dxa"/>
            <w:tcBorders>
              <w:top w:val="nil"/>
              <w:bottom w:val="nil"/>
            </w:tcBorders>
          </w:tcPr>
          <w:p w:rsidR="009B2261" w:rsidRDefault="009B2261">
            <w:pPr>
              <w:pStyle w:val="ConsPlusNormal"/>
              <w:jc w:val="center"/>
            </w:pPr>
            <w:r>
              <w:t>2,11</w:t>
            </w:r>
          </w:p>
        </w:tc>
        <w:tc>
          <w:tcPr>
            <w:tcW w:w="716" w:type="dxa"/>
            <w:tcBorders>
              <w:top w:val="nil"/>
              <w:bottom w:val="nil"/>
            </w:tcBorders>
          </w:tcPr>
          <w:p w:rsidR="009B2261" w:rsidRDefault="009B2261">
            <w:pPr>
              <w:pStyle w:val="ConsPlusNormal"/>
              <w:jc w:val="center"/>
            </w:pPr>
            <w:r>
              <w:t>2,11</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18</w:t>
            </w:r>
          </w:p>
        </w:tc>
        <w:tc>
          <w:tcPr>
            <w:tcW w:w="716" w:type="dxa"/>
            <w:tcBorders>
              <w:top w:val="nil"/>
              <w:bottom w:val="nil"/>
            </w:tcBorders>
          </w:tcPr>
          <w:p w:rsidR="009B2261" w:rsidRDefault="009B2261">
            <w:pPr>
              <w:pStyle w:val="ConsPlusNormal"/>
              <w:jc w:val="center"/>
            </w:pPr>
            <w:r>
              <w:t>2,04</w:t>
            </w:r>
          </w:p>
        </w:tc>
        <w:tc>
          <w:tcPr>
            <w:tcW w:w="716" w:type="dxa"/>
            <w:tcBorders>
              <w:top w:val="nil"/>
              <w:bottom w:val="nil"/>
            </w:tcBorders>
          </w:tcPr>
          <w:p w:rsidR="009B2261" w:rsidRDefault="009B2261">
            <w:pPr>
              <w:pStyle w:val="ConsPlusNormal"/>
              <w:jc w:val="center"/>
            </w:pPr>
            <w:r>
              <w:t>2,06</w:t>
            </w:r>
          </w:p>
        </w:tc>
        <w:tc>
          <w:tcPr>
            <w:tcW w:w="716" w:type="dxa"/>
            <w:tcBorders>
              <w:top w:val="nil"/>
              <w:bottom w:val="nil"/>
            </w:tcBorders>
          </w:tcPr>
          <w:p w:rsidR="009B2261" w:rsidRDefault="009B2261">
            <w:pPr>
              <w:pStyle w:val="ConsPlusNormal"/>
              <w:jc w:val="center"/>
            </w:pPr>
            <w:r>
              <w:t>2,07</w:t>
            </w:r>
          </w:p>
        </w:tc>
        <w:tc>
          <w:tcPr>
            <w:tcW w:w="716" w:type="dxa"/>
            <w:tcBorders>
              <w:top w:val="nil"/>
              <w:bottom w:val="nil"/>
            </w:tcBorders>
          </w:tcPr>
          <w:p w:rsidR="009B2261" w:rsidRDefault="009B2261">
            <w:pPr>
              <w:pStyle w:val="ConsPlusNormal"/>
              <w:jc w:val="center"/>
            </w:pPr>
            <w:r>
              <w:t>2,08</w:t>
            </w:r>
          </w:p>
        </w:tc>
        <w:tc>
          <w:tcPr>
            <w:tcW w:w="716" w:type="dxa"/>
            <w:tcBorders>
              <w:top w:val="nil"/>
              <w:bottom w:val="nil"/>
            </w:tcBorders>
          </w:tcPr>
          <w:p w:rsidR="009B2261" w:rsidRDefault="009B2261">
            <w:pPr>
              <w:pStyle w:val="ConsPlusNormal"/>
              <w:jc w:val="center"/>
            </w:pPr>
            <w:r>
              <w:t>2,09</w:t>
            </w:r>
          </w:p>
        </w:tc>
        <w:tc>
          <w:tcPr>
            <w:tcW w:w="716" w:type="dxa"/>
            <w:tcBorders>
              <w:top w:val="nil"/>
              <w:bottom w:val="nil"/>
            </w:tcBorders>
          </w:tcPr>
          <w:p w:rsidR="009B2261" w:rsidRDefault="009B2261">
            <w:pPr>
              <w:pStyle w:val="ConsPlusNormal"/>
              <w:jc w:val="center"/>
            </w:pPr>
            <w:r>
              <w:t>2,10</w:t>
            </w:r>
          </w:p>
        </w:tc>
        <w:tc>
          <w:tcPr>
            <w:tcW w:w="716" w:type="dxa"/>
            <w:tcBorders>
              <w:top w:val="nil"/>
              <w:bottom w:val="nil"/>
            </w:tcBorders>
          </w:tcPr>
          <w:p w:rsidR="009B2261" w:rsidRDefault="009B2261">
            <w:pPr>
              <w:pStyle w:val="ConsPlusNormal"/>
              <w:jc w:val="center"/>
            </w:pPr>
            <w:r>
              <w:t>2,10</w:t>
            </w:r>
          </w:p>
        </w:tc>
        <w:tc>
          <w:tcPr>
            <w:tcW w:w="716" w:type="dxa"/>
            <w:tcBorders>
              <w:top w:val="nil"/>
              <w:bottom w:val="nil"/>
            </w:tcBorders>
          </w:tcPr>
          <w:p w:rsidR="009B2261" w:rsidRDefault="009B2261">
            <w:pPr>
              <w:pStyle w:val="ConsPlusNormal"/>
              <w:jc w:val="center"/>
            </w:pPr>
            <w:r>
              <w:t>2,10</w:t>
            </w:r>
          </w:p>
        </w:tc>
        <w:tc>
          <w:tcPr>
            <w:tcW w:w="716" w:type="dxa"/>
            <w:tcBorders>
              <w:top w:val="nil"/>
              <w:bottom w:val="nil"/>
            </w:tcBorders>
          </w:tcPr>
          <w:p w:rsidR="009B2261" w:rsidRDefault="009B2261">
            <w:pPr>
              <w:pStyle w:val="ConsPlusNormal"/>
              <w:jc w:val="center"/>
            </w:pPr>
            <w:r>
              <w:t>2,10</w:t>
            </w:r>
          </w:p>
        </w:tc>
        <w:tc>
          <w:tcPr>
            <w:tcW w:w="716" w:type="dxa"/>
            <w:tcBorders>
              <w:top w:val="nil"/>
              <w:bottom w:val="nil"/>
            </w:tcBorders>
          </w:tcPr>
          <w:p w:rsidR="009B2261" w:rsidRDefault="009B2261">
            <w:pPr>
              <w:pStyle w:val="ConsPlusNormal"/>
              <w:jc w:val="center"/>
            </w:pPr>
            <w:r>
              <w:t>2,10</w:t>
            </w:r>
          </w:p>
        </w:tc>
        <w:tc>
          <w:tcPr>
            <w:tcW w:w="716" w:type="dxa"/>
            <w:tcBorders>
              <w:top w:val="nil"/>
              <w:bottom w:val="nil"/>
            </w:tcBorders>
          </w:tcPr>
          <w:p w:rsidR="009B2261" w:rsidRDefault="009B2261">
            <w:pPr>
              <w:pStyle w:val="ConsPlusNormal"/>
              <w:jc w:val="center"/>
            </w:pPr>
            <w:r>
              <w:t>2,10</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19</w:t>
            </w:r>
          </w:p>
        </w:tc>
        <w:tc>
          <w:tcPr>
            <w:tcW w:w="716" w:type="dxa"/>
            <w:tcBorders>
              <w:top w:val="nil"/>
              <w:bottom w:val="nil"/>
            </w:tcBorders>
          </w:tcPr>
          <w:p w:rsidR="009B2261" w:rsidRDefault="009B2261">
            <w:pPr>
              <w:pStyle w:val="ConsPlusNormal"/>
              <w:jc w:val="center"/>
            </w:pPr>
            <w:r>
              <w:t>2,03</w:t>
            </w:r>
          </w:p>
        </w:tc>
        <w:tc>
          <w:tcPr>
            <w:tcW w:w="716" w:type="dxa"/>
            <w:tcBorders>
              <w:top w:val="nil"/>
              <w:bottom w:val="nil"/>
            </w:tcBorders>
          </w:tcPr>
          <w:p w:rsidR="009B2261" w:rsidRDefault="009B2261">
            <w:pPr>
              <w:pStyle w:val="ConsPlusNormal"/>
              <w:jc w:val="center"/>
            </w:pPr>
            <w:r>
              <w:t>2,05</w:t>
            </w:r>
          </w:p>
        </w:tc>
        <w:tc>
          <w:tcPr>
            <w:tcW w:w="716" w:type="dxa"/>
            <w:tcBorders>
              <w:top w:val="nil"/>
              <w:bottom w:val="nil"/>
            </w:tcBorders>
          </w:tcPr>
          <w:p w:rsidR="009B2261" w:rsidRDefault="009B2261">
            <w:pPr>
              <w:pStyle w:val="ConsPlusNormal"/>
              <w:jc w:val="center"/>
            </w:pPr>
            <w:r>
              <w:t>2,06</w:t>
            </w:r>
          </w:p>
        </w:tc>
        <w:tc>
          <w:tcPr>
            <w:tcW w:w="716" w:type="dxa"/>
            <w:tcBorders>
              <w:top w:val="nil"/>
              <w:bottom w:val="nil"/>
            </w:tcBorders>
          </w:tcPr>
          <w:p w:rsidR="009B2261" w:rsidRDefault="009B2261">
            <w:pPr>
              <w:pStyle w:val="ConsPlusNormal"/>
              <w:jc w:val="center"/>
            </w:pPr>
            <w:r>
              <w:t>2,07</w:t>
            </w:r>
          </w:p>
        </w:tc>
        <w:tc>
          <w:tcPr>
            <w:tcW w:w="716" w:type="dxa"/>
            <w:tcBorders>
              <w:top w:val="nil"/>
              <w:bottom w:val="nil"/>
            </w:tcBorders>
          </w:tcPr>
          <w:p w:rsidR="009B2261" w:rsidRDefault="009B2261">
            <w:pPr>
              <w:pStyle w:val="ConsPlusNormal"/>
              <w:jc w:val="center"/>
            </w:pPr>
            <w:r>
              <w:t>2,08</w:t>
            </w:r>
          </w:p>
        </w:tc>
        <w:tc>
          <w:tcPr>
            <w:tcW w:w="716" w:type="dxa"/>
            <w:tcBorders>
              <w:top w:val="nil"/>
              <w:bottom w:val="nil"/>
            </w:tcBorders>
          </w:tcPr>
          <w:p w:rsidR="009B2261" w:rsidRDefault="009B2261">
            <w:pPr>
              <w:pStyle w:val="ConsPlusNormal"/>
              <w:jc w:val="center"/>
            </w:pPr>
            <w:r>
              <w:t>2,09</w:t>
            </w:r>
          </w:p>
        </w:tc>
        <w:tc>
          <w:tcPr>
            <w:tcW w:w="716" w:type="dxa"/>
            <w:tcBorders>
              <w:top w:val="nil"/>
              <w:bottom w:val="nil"/>
            </w:tcBorders>
          </w:tcPr>
          <w:p w:rsidR="009B2261" w:rsidRDefault="009B2261">
            <w:pPr>
              <w:pStyle w:val="ConsPlusNormal"/>
              <w:jc w:val="center"/>
            </w:pPr>
            <w:r>
              <w:t>2,09</w:t>
            </w:r>
          </w:p>
        </w:tc>
        <w:tc>
          <w:tcPr>
            <w:tcW w:w="716" w:type="dxa"/>
            <w:tcBorders>
              <w:top w:val="nil"/>
              <w:bottom w:val="nil"/>
            </w:tcBorders>
          </w:tcPr>
          <w:p w:rsidR="009B2261" w:rsidRDefault="009B2261">
            <w:pPr>
              <w:pStyle w:val="ConsPlusNormal"/>
              <w:jc w:val="center"/>
            </w:pPr>
            <w:r>
              <w:t>2,09</w:t>
            </w:r>
          </w:p>
        </w:tc>
        <w:tc>
          <w:tcPr>
            <w:tcW w:w="716" w:type="dxa"/>
            <w:tcBorders>
              <w:top w:val="nil"/>
              <w:bottom w:val="nil"/>
            </w:tcBorders>
          </w:tcPr>
          <w:p w:rsidR="009B2261" w:rsidRDefault="009B2261">
            <w:pPr>
              <w:pStyle w:val="ConsPlusNormal"/>
              <w:jc w:val="center"/>
            </w:pPr>
            <w:r>
              <w:t>2,09</w:t>
            </w:r>
          </w:p>
        </w:tc>
        <w:tc>
          <w:tcPr>
            <w:tcW w:w="716" w:type="dxa"/>
            <w:tcBorders>
              <w:top w:val="nil"/>
              <w:bottom w:val="nil"/>
            </w:tcBorders>
          </w:tcPr>
          <w:p w:rsidR="009B2261" w:rsidRDefault="009B2261">
            <w:pPr>
              <w:pStyle w:val="ConsPlusNormal"/>
              <w:jc w:val="center"/>
            </w:pPr>
            <w:r>
              <w:t>2,09</w:t>
            </w:r>
          </w:p>
        </w:tc>
        <w:tc>
          <w:tcPr>
            <w:tcW w:w="716" w:type="dxa"/>
            <w:tcBorders>
              <w:top w:val="nil"/>
              <w:bottom w:val="nil"/>
            </w:tcBorders>
          </w:tcPr>
          <w:p w:rsidR="009B2261" w:rsidRDefault="009B2261">
            <w:pPr>
              <w:pStyle w:val="ConsPlusNormal"/>
              <w:jc w:val="center"/>
            </w:pPr>
            <w:r>
              <w:t>2,09</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20</w:t>
            </w:r>
          </w:p>
        </w:tc>
        <w:tc>
          <w:tcPr>
            <w:tcW w:w="716" w:type="dxa"/>
            <w:tcBorders>
              <w:top w:val="nil"/>
              <w:bottom w:val="nil"/>
            </w:tcBorders>
          </w:tcPr>
          <w:p w:rsidR="009B2261" w:rsidRDefault="009B2261">
            <w:pPr>
              <w:pStyle w:val="ConsPlusNormal"/>
              <w:jc w:val="center"/>
            </w:pPr>
            <w:r>
              <w:t>2,03</w:t>
            </w:r>
          </w:p>
        </w:tc>
        <w:tc>
          <w:tcPr>
            <w:tcW w:w="716" w:type="dxa"/>
            <w:tcBorders>
              <w:top w:val="nil"/>
              <w:bottom w:val="nil"/>
            </w:tcBorders>
          </w:tcPr>
          <w:p w:rsidR="009B2261" w:rsidRDefault="009B2261">
            <w:pPr>
              <w:pStyle w:val="ConsPlusNormal"/>
              <w:jc w:val="center"/>
            </w:pPr>
            <w:r>
              <w:t>2,04</w:t>
            </w:r>
          </w:p>
        </w:tc>
        <w:tc>
          <w:tcPr>
            <w:tcW w:w="716" w:type="dxa"/>
            <w:tcBorders>
              <w:top w:val="nil"/>
              <w:bottom w:val="nil"/>
            </w:tcBorders>
          </w:tcPr>
          <w:p w:rsidR="009B2261" w:rsidRDefault="009B2261">
            <w:pPr>
              <w:pStyle w:val="ConsPlusNormal"/>
              <w:jc w:val="center"/>
            </w:pPr>
            <w:r>
              <w:t>2,06</w:t>
            </w:r>
          </w:p>
        </w:tc>
        <w:tc>
          <w:tcPr>
            <w:tcW w:w="716" w:type="dxa"/>
            <w:tcBorders>
              <w:top w:val="nil"/>
              <w:bottom w:val="nil"/>
            </w:tcBorders>
          </w:tcPr>
          <w:p w:rsidR="009B2261" w:rsidRDefault="009B2261">
            <w:pPr>
              <w:pStyle w:val="ConsPlusNormal"/>
              <w:jc w:val="center"/>
            </w:pPr>
            <w:r>
              <w:t>2,07</w:t>
            </w:r>
          </w:p>
        </w:tc>
        <w:tc>
          <w:tcPr>
            <w:tcW w:w="716" w:type="dxa"/>
            <w:tcBorders>
              <w:top w:val="nil"/>
              <w:bottom w:val="nil"/>
            </w:tcBorders>
          </w:tcPr>
          <w:p w:rsidR="009B2261" w:rsidRDefault="009B2261">
            <w:pPr>
              <w:pStyle w:val="ConsPlusNormal"/>
              <w:jc w:val="center"/>
            </w:pPr>
            <w:r>
              <w:t>2,08</w:t>
            </w:r>
          </w:p>
        </w:tc>
        <w:tc>
          <w:tcPr>
            <w:tcW w:w="716" w:type="dxa"/>
            <w:tcBorders>
              <w:top w:val="nil"/>
              <w:bottom w:val="nil"/>
            </w:tcBorders>
          </w:tcPr>
          <w:p w:rsidR="009B2261" w:rsidRDefault="009B2261">
            <w:pPr>
              <w:pStyle w:val="ConsPlusNormal"/>
              <w:jc w:val="center"/>
            </w:pPr>
            <w:r>
              <w:t>2,08</w:t>
            </w:r>
          </w:p>
        </w:tc>
        <w:tc>
          <w:tcPr>
            <w:tcW w:w="716" w:type="dxa"/>
            <w:tcBorders>
              <w:top w:val="nil"/>
              <w:bottom w:val="nil"/>
            </w:tcBorders>
          </w:tcPr>
          <w:p w:rsidR="009B2261" w:rsidRDefault="009B2261">
            <w:pPr>
              <w:pStyle w:val="ConsPlusNormal"/>
              <w:jc w:val="center"/>
            </w:pPr>
            <w:r>
              <w:t>2,08</w:t>
            </w:r>
          </w:p>
        </w:tc>
        <w:tc>
          <w:tcPr>
            <w:tcW w:w="716" w:type="dxa"/>
            <w:tcBorders>
              <w:top w:val="nil"/>
              <w:bottom w:val="nil"/>
            </w:tcBorders>
          </w:tcPr>
          <w:p w:rsidR="009B2261" w:rsidRDefault="009B2261">
            <w:pPr>
              <w:pStyle w:val="ConsPlusNormal"/>
              <w:jc w:val="center"/>
            </w:pPr>
            <w:r>
              <w:t>2,09</w:t>
            </w:r>
          </w:p>
        </w:tc>
        <w:tc>
          <w:tcPr>
            <w:tcW w:w="716" w:type="dxa"/>
            <w:tcBorders>
              <w:top w:val="nil"/>
              <w:bottom w:val="nil"/>
            </w:tcBorders>
          </w:tcPr>
          <w:p w:rsidR="009B2261" w:rsidRDefault="009B2261">
            <w:pPr>
              <w:pStyle w:val="ConsPlusNormal"/>
              <w:jc w:val="center"/>
            </w:pPr>
            <w:r>
              <w:t>2,09</w:t>
            </w:r>
          </w:p>
        </w:tc>
        <w:tc>
          <w:tcPr>
            <w:tcW w:w="716" w:type="dxa"/>
            <w:tcBorders>
              <w:top w:val="nil"/>
              <w:bottom w:val="nil"/>
            </w:tcBorders>
          </w:tcPr>
          <w:p w:rsidR="009B2261" w:rsidRDefault="009B2261">
            <w:pPr>
              <w:pStyle w:val="ConsPlusNormal"/>
              <w:jc w:val="center"/>
            </w:pPr>
            <w:r>
              <w:t>2,09</w:t>
            </w:r>
          </w:p>
        </w:tc>
        <w:tc>
          <w:tcPr>
            <w:tcW w:w="716" w:type="dxa"/>
            <w:tcBorders>
              <w:top w:val="nil"/>
              <w:bottom w:val="nil"/>
            </w:tcBorders>
          </w:tcPr>
          <w:p w:rsidR="009B2261" w:rsidRDefault="009B2261">
            <w:pPr>
              <w:pStyle w:val="ConsPlusNormal"/>
              <w:jc w:val="center"/>
            </w:pPr>
            <w:r>
              <w:t>2,09</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25</w:t>
            </w:r>
          </w:p>
        </w:tc>
        <w:tc>
          <w:tcPr>
            <w:tcW w:w="716" w:type="dxa"/>
            <w:tcBorders>
              <w:top w:val="nil"/>
              <w:bottom w:val="nil"/>
            </w:tcBorders>
          </w:tcPr>
          <w:p w:rsidR="009B2261" w:rsidRDefault="009B2261">
            <w:pPr>
              <w:pStyle w:val="ConsPlusNormal"/>
              <w:jc w:val="center"/>
            </w:pPr>
            <w:r>
              <w:t>2,00</w:t>
            </w:r>
          </w:p>
        </w:tc>
        <w:tc>
          <w:tcPr>
            <w:tcW w:w="716" w:type="dxa"/>
            <w:tcBorders>
              <w:top w:val="nil"/>
              <w:bottom w:val="nil"/>
            </w:tcBorders>
          </w:tcPr>
          <w:p w:rsidR="009B2261" w:rsidRDefault="009B2261">
            <w:pPr>
              <w:pStyle w:val="ConsPlusNormal"/>
              <w:jc w:val="center"/>
            </w:pPr>
            <w:r>
              <w:t>2,02</w:t>
            </w:r>
          </w:p>
        </w:tc>
        <w:tc>
          <w:tcPr>
            <w:tcW w:w="716" w:type="dxa"/>
            <w:tcBorders>
              <w:top w:val="nil"/>
              <w:bottom w:val="nil"/>
            </w:tcBorders>
          </w:tcPr>
          <w:p w:rsidR="009B2261" w:rsidRDefault="009B2261">
            <w:pPr>
              <w:pStyle w:val="ConsPlusNormal"/>
              <w:jc w:val="center"/>
            </w:pPr>
            <w:r>
              <w:t>2,03</w:t>
            </w:r>
          </w:p>
        </w:tc>
        <w:tc>
          <w:tcPr>
            <w:tcW w:w="716" w:type="dxa"/>
            <w:tcBorders>
              <w:top w:val="nil"/>
              <w:bottom w:val="nil"/>
            </w:tcBorders>
          </w:tcPr>
          <w:p w:rsidR="009B2261" w:rsidRDefault="009B2261">
            <w:pPr>
              <w:pStyle w:val="ConsPlusNormal"/>
              <w:jc w:val="center"/>
            </w:pPr>
            <w:r>
              <w:t>2,04</w:t>
            </w:r>
          </w:p>
        </w:tc>
        <w:tc>
          <w:tcPr>
            <w:tcW w:w="716" w:type="dxa"/>
            <w:tcBorders>
              <w:top w:val="nil"/>
              <w:bottom w:val="nil"/>
            </w:tcBorders>
          </w:tcPr>
          <w:p w:rsidR="009B2261" w:rsidRDefault="009B2261">
            <w:pPr>
              <w:pStyle w:val="ConsPlusNormal"/>
              <w:jc w:val="center"/>
            </w:pPr>
            <w:r>
              <w:t>2,05</w:t>
            </w:r>
          </w:p>
        </w:tc>
        <w:tc>
          <w:tcPr>
            <w:tcW w:w="716" w:type="dxa"/>
            <w:tcBorders>
              <w:top w:val="nil"/>
              <w:bottom w:val="nil"/>
            </w:tcBorders>
          </w:tcPr>
          <w:p w:rsidR="009B2261" w:rsidRDefault="009B2261">
            <w:pPr>
              <w:pStyle w:val="ConsPlusNormal"/>
              <w:jc w:val="center"/>
            </w:pPr>
            <w:r>
              <w:t>2,06</w:t>
            </w:r>
          </w:p>
        </w:tc>
        <w:tc>
          <w:tcPr>
            <w:tcW w:w="716" w:type="dxa"/>
            <w:tcBorders>
              <w:top w:val="nil"/>
              <w:bottom w:val="nil"/>
            </w:tcBorders>
          </w:tcPr>
          <w:p w:rsidR="009B2261" w:rsidRDefault="009B2261">
            <w:pPr>
              <w:pStyle w:val="ConsPlusNormal"/>
              <w:jc w:val="center"/>
            </w:pPr>
            <w:r>
              <w:t>2,06</w:t>
            </w:r>
          </w:p>
        </w:tc>
        <w:tc>
          <w:tcPr>
            <w:tcW w:w="716" w:type="dxa"/>
            <w:tcBorders>
              <w:top w:val="nil"/>
              <w:bottom w:val="nil"/>
            </w:tcBorders>
          </w:tcPr>
          <w:p w:rsidR="009B2261" w:rsidRDefault="009B2261">
            <w:pPr>
              <w:pStyle w:val="ConsPlusNormal"/>
              <w:jc w:val="center"/>
            </w:pPr>
            <w:r>
              <w:t>2,06</w:t>
            </w:r>
          </w:p>
        </w:tc>
        <w:tc>
          <w:tcPr>
            <w:tcW w:w="716" w:type="dxa"/>
            <w:tcBorders>
              <w:top w:val="nil"/>
              <w:bottom w:val="nil"/>
            </w:tcBorders>
          </w:tcPr>
          <w:p w:rsidR="009B2261" w:rsidRDefault="009B2261">
            <w:pPr>
              <w:pStyle w:val="ConsPlusNormal"/>
              <w:jc w:val="center"/>
            </w:pPr>
            <w:r>
              <w:t>2,06</w:t>
            </w:r>
          </w:p>
        </w:tc>
        <w:tc>
          <w:tcPr>
            <w:tcW w:w="716" w:type="dxa"/>
            <w:tcBorders>
              <w:top w:val="nil"/>
              <w:bottom w:val="nil"/>
            </w:tcBorders>
          </w:tcPr>
          <w:p w:rsidR="009B2261" w:rsidRDefault="009B2261">
            <w:pPr>
              <w:pStyle w:val="ConsPlusNormal"/>
              <w:jc w:val="center"/>
            </w:pPr>
            <w:r>
              <w:t>2,06</w:t>
            </w:r>
          </w:p>
        </w:tc>
        <w:tc>
          <w:tcPr>
            <w:tcW w:w="716" w:type="dxa"/>
            <w:tcBorders>
              <w:top w:val="nil"/>
              <w:bottom w:val="nil"/>
            </w:tcBorders>
          </w:tcPr>
          <w:p w:rsidR="009B2261" w:rsidRDefault="009B2261">
            <w:pPr>
              <w:pStyle w:val="ConsPlusNormal"/>
              <w:jc w:val="center"/>
            </w:pPr>
            <w:r>
              <w:t>2,06</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30</w:t>
            </w:r>
          </w:p>
        </w:tc>
        <w:tc>
          <w:tcPr>
            <w:tcW w:w="716" w:type="dxa"/>
            <w:tcBorders>
              <w:top w:val="nil"/>
              <w:bottom w:val="nil"/>
            </w:tcBorders>
          </w:tcPr>
          <w:p w:rsidR="009B2261" w:rsidRDefault="009B2261">
            <w:pPr>
              <w:pStyle w:val="ConsPlusNormal"/>
              <w:jc w:val="center"/>
            </w:pPr>
            <w:r>
              <w:t>1,99</w:t>
            </w:r>
          </w:p>
        </w:tc>
        <w:tc>
          <w:tcPr>
            <w:tcW w:w="716" w:type="dxa"/>
            <w:tcBorders>
              <w:top w:val="nil"/>
              <w:bottom w:val="nil"/>
            </w:tcBorders>
          </w:tcPr>
          <w:p w:rsidR="009B2261" w:rsidRDefault="009B2261">
            <w:pPr>
              <w:pStyle w:val="ConsPlusNormal"/>
              <w:jc w:val="center"/>
            </w:pPr>
            <w:r>
              <w:t>2,00</w:t>
            </w:r>
          </w:p>
        </w:tc>
        <w:tc>
          <w:tcPr>
            <w:tcW w:w="716" w:type="dxa"/>
            <w:tcBorders>
              <w:top w:val="nil"/>
              <w:bottom w:val="nil"/>
            </w:tcBorders>
          </w:tcPr>
          <w:p w:rsidR="009B2261" w:rsidRDefault="009B2261">
            <w:pPr>
              <w:pStyle w:val="ConsPlusNormal"/>
              <w:jc w:val="center"/>
            </w:pPr>
            <w:r>
              <w:t>2,02</w:t>
            </w:r>
          </w:p>
        </w:tc>
        <w:tc>
          <w:tcPr>
            <w:tcW w:w="716" w:type="dxa"/>
            <w:tcBorders>
              <w:top w:val="nil"/>
              <w:bottom w:val="nil"/>
            </w:tcBorders>
          </w:tcPr>
          <w:p w:rsidR="009B2261" w:rsidRDefault="009B2261">
            <w:pPr>
              <w:pStyle w:val="ConsPlusNormal"/>
              <w:jc w:val="center"/>
            </w:pPr>
            <w:r>
              <w:t>2,03</w:t>
            </w:r>
          </w:p>
        </w:tc>
        <w:tc>
          <w:tcPr>
            <w:tcW w:w="716" w:type="dxa"/>
            <w:tcBorders>
              <w:top w:val="nil"/>
              <w:bottom w:val="nil"/>
            </w:tcBorders>
          </w:tcPr>
          <w:p w:rsidR="009B2261" w:rsidRDefault="009B2261">
            <w:pPr>
              <w:pStyle w:val="ConsPlusNormal"/>
              <w:jc w:val="center"/>
            </w:pPr>
            <w:r>
              <w:t>2,03</w:t>
            </w:r>
          </w:p>
        </w:tc>
        <w:tc>
          <w:tcPr>
            <w:tcW w:w="716" w:type="dxa"/>
            <w:tcBorders>
              <w:top w:val="nil"/>
              <w:bottom w:val="nil"/>
            </w:tcBorders>
          </w:tcPr>
          <w:p w:rsidR="009B2261" w:rsidRDefault="009B2261">
            <w:pPr>
              <w:pStyle w:val="ConsPlusNormal"/>
              <w:jc w:val="center"/>
            </w:pPr>
            <w:r>
              <w:t>2,04</w:t>
            </w:r>
          </w:p>
        </w:tc>
        <w:tc>
          <w:tcPr>
            <w:tcW w:w="716" w:type="dxa"/>
            <w:tcBorders>
              <w:top w:val="nil"/>
              <w:bottom w:val="nil"/>
            </w:tcBorders>
          </w:tcPr>
          <w:p w:rsidR="009B2261" w:rsidRDefault="009B2261">
            <w:pPr>
              <w:pStyle w:val="ConsPlusNormal"/>
              <w:jc w:val="center"/>
            </w:pPr>
            <w:r>
              <w:t>2,04</w:t>
            </w:r>
          </w:p>
        </w:tc>
        <w:tc>
          <w:tcPr>
            <w:tcW w:w="716" w:type="dxa"/>
            <w:tcBorders>
              <w:top w:val="nil"/>
              <w:bottom w:val="nil"/>
            </w:tcBorders>
          </w:tcPr>
          <w:p w:rsidR="009B2261" w:rsidRDefault="009B2261">
            <w:pPr>
              <w:pStyle w:val="ConsPlusNormal"/>
              <w:jc w:val="center"/>
            </w:pPr>
            <w:r>
              <w:t>2,04</w:t>
            </w:r>
          </w:p>
        </w:tc>
        <w:tc>
          <w:tcPr>
            <w:tcW w:w="716" w:type="dxa"/>
            <w:tcBorders>
              <w:top w:val="nil"/>
              <w:bottom w:val="nil"/>
            </w:tcBorders>
          </w:tcPr>
          <w:p w:rsidR="009B2261" w:rsidRDefault="009B2261">
            <w:pPr>
              <w:pStyle w:val="ConsPlusNormal"/>
              <w:jc w:val="center"/>
            </w:pPr>
            <w:r>
              <w:t>2,04</w:t>
            </w:r>
          </w:p>
        </w:tc>
        <w:tc>
          <w:tcPr>
            <w:tcW w:w="716" w:type="dxa"/>
            <w:tcBorders>
              <w:top w:val="nil"/>
              <w:bottom w:val="nil"/>
            </w:tcBorders>
          </w:tcPr>
          <w:p w:rsidR="009B2261" w:rsidRDefault="009B2261">
            <w:pPr>
              <w:pStyle w:val="ConsPlusNormal"/>
              <w:jc w:val="center"/>
            </w:pPr>
            <w:r>
              <w:t>2,04</w:t>
            </w:r>
          </w:p>
        </w:tc>
        <w:tc>
          <w:tcPr>
            <w:tcW w:w="716" w:type="dxa"/>
            <w:tcBorders>
              <w:top w:val="nil"/>
              <w:bottom w:val="nil"/>
            </w:tcBorders>
          </w:tcPr>
          <w:p w:rsidR="009B2261" w:rsidRDefault="009B2261">
            <w:pPr>
              <w:pStyle w:val="ConsPlusNormal"/>
              <w:jc w:val="center"/>
            </w:pPr>
            <w:r>
              <w:t>2,04</w:t>
            </w:r>
          </w:p>
        </w:tc>
      </w:tr>
      <w:tr w:rsidR="009B2261">
        <w:tblPrEx>
          <w:tblBorders>
            <w:insideH w:val="none" w:sz="0" w:space="0" w:color="auto"/>
          </w:tblBorders>
        </w:tblPrEx>
        <w:tc>
          <w:tcPr>
            <w:tcW w:w="1134" w:type="dxa"/>
            <w:tcBorders>
              <w:top w:val="nil"/>
              <w:bottom w:val="nil"/>
            </w:tcBorders>
          </w:tcPr>
          <w:p w:rsidR="009B2261" w:rsidRDefault="009B2261">
            <w:pPr>
              <w:pStyle w:val="ConsPlusNormal"/>
              <w:jc w:val="center"/>
            </w:pPr>
            <w:r>
              <w:t>40</w:t>
            </w:r>
          </w:p>
        </w:tc>
        <w:tc>
          <w:tcPr>
            <w:tcW w:w="716" w:type="dxa"/>
            <w:tcBorders>
              <w:top w:val="nil"/>
              <w:bottom w:val="nil"/>
            </w:tcBorders>
          </w:tcPr>
          <w:p w:rsidR="009B2261" w:rsidRDefault="009B2261">
            <w:pPr>
              <w:pStyle w:val="ConsPlusNormal"/>
              <w:jc w:val="center"/>
            </w:pPr>
            <w:r>
              <w:t>1,97</w:t>
            </w:r>
          </w:p>
        </w:tc>
        <w:tc>
          <w:tcPr>
            <w:tcW w:w="716" w:type="dxa"/>
            <w:tcBorders>
              <w:top w:val="nil"/>
              <w:bottom w:val="nil"/>
            </w:tcBorders>
          </w:tcPr>
          <w:p w:rsidR="009B2261" w:rsidRDefault="009B2261">
            <w:pPr>
              <w:pStyle w:val="ConsPlusNormal"/>
              <w:jc w:val="center"/>
            </w:pPr>
            <w:r>
              <w:t>1,99</w:t>
            </w:r>
          </w:p>
        </w:tc>
        <w:tc>
          <w:tcPr>
            <w:tcW w:w="716" w:type="dxa"/>
            <w:tcBorders>
              <w:top w:val="nil"/>
              <w:bottom w:val="nil"/>
            </w:tcBorders>
          </w:tcPr>
          <w:p w:rsidR="009B2261" w:rsidRDefault="009B2261">
            <w:pPr>
              <w:pStyle w:val="ConsPlusNormal"/>
              <w:jc w:val="center"/>
            </w:pPr>
            <w:r>
              <w:t>2,00</w:t>
            </w:r>
          </w:p>
        </w:tc>
        <w:tc>
          <w:tcPr>
            <w:tcW w:w="716" w:type="dxa"/>
            <w:tcBorders>
              <w:top w:val="nil"/>
              <w:bottom w:val="nil"/>
            </w:tcBorders>
          </w:tcPr>
          <w:p w:rsidR="009B2261" w:rsidRDefault="009B2261">
            <w:pPr>
              <w:pStyle w:val="ConsPlusNormal"/>
              <w:jc w:val="center"/>
            </w:pPr>
            <w:r>
              <w:t>2,01</w:t>
            </w:r>
          </w:p>
        </w:tc>
        <w:tc>
          <w:tcPr>
            <w:tcW w:w="716" w:type="dxa"/>
            <w:tcBorders>
              <w:top w:val="nil"/>
              <w:bottom w:val="nil"/>
            </w:tcBorders>
          </w:tcPr>
          <w:p w:rsidR="009B2261" w:rsidRDefault="009B2261">
            <w:pPr>
              <w:pStyle w:val="ConsPlusNormal"/>
              <w:jc w:val="center"/>
            </w:pPr>
            <w:r>
              <w:t>2,01</w:t>
            </w:r>
          </w:p>
        </w:tc>
        <w:tc>
          <w:tcPr>
            <w:tcW w:w="716" w:type="dxa"/>
            <w:tcBorders>
              <w:top w:val="nil"/>
              <w:bottom w:val="nil"/>
            </w:tcBorders>
          </w:tcPr>
          <w:p w:rsidR="009B2261" w:rsidRDefault="009B2261">
            <w:pPr>
              <w:pStyle w:val="ConsPlusNormal"/>
              <w:jc w:val="center"/>
            </w:pPr>
            <w:r>
              <w:t>2,02</w:t>
            </w:r>
          </w:p>
        </w:tc>
        <w:tc>
          <w:tcPr>
            <w:tcW w:w="716" w:type="dxa"/>
            <w:tcBorders>
              <w:top w:val="nil"/>
              <w:bottom w:val="nil"/>
            </w:tcBorders>
          </w:tcPr>
          <w:p w:rsidR="009B2261" w:rsidRDefault="009B2261">
            <w:pPr>
              <w:pStyle w:val="ConsPlusNormal"/>
              <w:jc w:val="center"/>
            </w:pPr>
            <w:r>
              <w:t>2,02</w:t>
            </w:r>
          </w:p>
        </w:tc>
        <w:tc>
          <w:tcPr>
            <w:tcW w:w="716" w:type="dxa"/>
            <w:tcBorders>
              <w:top w:val="nil"/>
              <w:bottom w:val="nil"/>
            </w:tcBorders>
          </w:tcPr>
          <w:p w:rsidR="009B2261" w:rsidRDefault="009B2261">
            <w:pPr>
              <w:pStyle w:val="ConsPlusNormal"/>
              <w:jc w:val="center"/>
            </w:pPr>
            <w:r>
              <w:t>2,02</w:t>
            </w:r>
          </w:p>
        </w:tc>
        <w:tc>
          <w:tcPr>
            <w:tcW w:w="716" w:type="dxa"/>
            <w:tcBorders>
              <w:top w:val="nil"/>
              <w:bottom w:val="nil"/>
            </w:tcBorders>
          </w:tcPr>
          <w:p w:rsidR="009B2261" w:rsidRDefault="009B2261">
            <w:pPr>
              <w:pStyle w:val="ConsPlusNormal"/>
              <w:jc w:val="center"/>
            </w:pPr>
            <w:r>
              <w:t>2,02</w:t>
            </w:r>
          </w:p>
        </w:tc>
        <w:tc>
          <w:tcPr>
            <w:tcW w:w="716" w:type="dxa"/>
            <w:tcBorders>
              <w:top w:val="nil"/>
              <w:bottom w:val="nil"/>
            </w:tcBorders>
          </w:tcPr>
          <w:p w:rsidR="009B2261" w:rsidRDefault="009B2261">
            <w:pPr>
              <w:pStyle w:val="ConsPlusNormal"/>
              <w:jc w:val="center"/>
            </w:pPr>
            <w:r>
              <w:t>2,02</w:t>
            </w:r>
          </w:p>
        </w:tc>
        <w:tc>
          <w:tcPr>
            <w:tcW w:w="716" w:type="dxa"/>
            <w:tcBorders>
              <w:top w:val="nil"/>
              <w:bottom w:val="nil"/>
            </w:tcBorders>
          </w:tcPr>
          <w:p w:rsidR="009B2261" w:rsidRDefault="009B2261">
            <w:pPr>
              <w:pStyle w:val="ConsPlusNormal"/>
              <w:jc w:val="center"/>
            </w:pPr>
            <w:r>
              <w:t>2,02</w:t>
            </w:r>
          </w:p>
        </w:tc>
      </w:tr>
      <w:tr w:rsidR="009B2261">
        <w:tblPrEx>
          <w:tblBorders>
            <w:insideH w:val="none" w:sz="0" w:space="0" w:color="auto"/>
          </w:tblBorders>
        </w:tblPrEx>
        <w:tc>
          <w:tcPr>
            <w:tcW w:w="1134" w:type="dxa"/>
            <w:tcBorders>
              <w:top w:val="nil"/>
              <w:bottom w:val="single" w:sz="4" w:space="0" w:color="auto"/>
            </w:tcBorders>
          </w:tcPr>
          <w:p w:rsidR="009B2261" w:rsidRDefault="009B2261">
            <w:pPr>
              <w:pStyle w:val="ConsPlusNormal"/>
              <w:jc w:val="center"/>
            </w:pPr>
            <w:r>
              <w:t>60</w:t>
            </w:r>
          </w:p>
        </w:tc>
        <w:tc>
          <w:tcPr>
            <w:tcW w:w="716" w:type="dxa"/>
            <w:tcBorders>
              <w:top w:val="nil"/>
              <w:bottom w:val="single" w:sz="4" w:space="0" w:color="auto"/>
            </w:tcBorders>
          </w:tcPr>
          <w:p w:rsidR="009B2261" w:rsidRDefault="009B2261">
            <w:pPr>
              <w:pStyle w:val="ConsPlusNormal"/>
              <w:jc w:val="center"/>
            </w:pPr>
            <w:r>
              <w:t>1,95</w:t>
            </w:r>
          </w:p>
        </w:tc>
        <w:tc>
          <w:tcPr>
            <w:tcW w:w="716" w:type="dxa"/>
            <w:tcBorders>
              <w:top w:val="nil"/>
              <w:bottom w:val="single" w:sz="4" w:space="0" w:color="auto"/>
            </w:tcBorders>
          </w:tcPr>
          <w:p w:rsidR="009B2261" w:rsidRDefault="009B2261">
            <w:pPr>
              <w:pStyle w:val="ConsPlusNormal"/>
              <w:jc w:val="center"/>
            </w:pPr>
            <w:r>
              <w:t>1,97</w:t>
            </w:r>
          </w:p>
        </w:tc>
        <w:tc>
          <w:tcPr>
            <w:tcW w:w="716" w:type="dxa"/>
            <w:tcBorders>
              <w:top w:val="nil"/>
              <w:bottom w:val="single" w:sz="4" w:space="0" w:color="auto"/>
            </w:tcBorders>
          </w:tcPr>
          <w:p w:rsidR="009B2261" w:rsidRDefault="009B2261">
            <w:pPr>
              <w:pStyle w:val="ConsPlusNormal"/>
              <w:jc w:val="center"/>
            </w:pPr>
            <w:r>
              <w:t>1,98</w:t>
            </w:r>
          </w:p>
        </w:tc>
        <w:tc>
          <w:tcPr>
            <w:tcW w:w="716" w:type="dxa"/>
            <w:tcBorders>
              <w:top w:val="nil"/>
              <w:bottom w:val="single" w:sz="4" w:space="0" w:color="auto"/>
            </w:tcBorders>
          </w:tcPr>
          <w:p w:rsidR="009B2261" w:rsidRDefault="009B2261">
            <w:pPr>
              <w:pStyle w:val="ConsPlusNormal"/>
              <w:jc w:val="center"/>
            </w:pPr>
            <w:r>
              <w:t>1,99</w:t>
            </w:r>
          </w:p>
        </w:tc>
        <w:tc>
          <w:tcPr>
            <w:tcW w:w="716" w:type="dxa"/>
            <w:tcBorders>
              <w:top w:val="nil"/>
              <w:bottom w:val="single" w:sz="4" w:space="0" w:color="auto"/>
            </w:tcBorders>
          </w:tcPr>
          <w:p w:rsidR="009B2261" w:rsidRDefault="009B2261">
            <w:pPr>
              <w:pStyle w:val="ConsPlusNormal"/>
              <w:jc w:val="center"/>
            </w:pPr>
            <w:r>
              <w:t>2,00</w:t>
            </w:r>
          </w:p>
        </w:tc>
        <w:tc>
          <w:tcPr>
            <w:tcW w:w="716" w:type="dxa"/>
            <w:tcBorders>
              <w:top w:val="nil"/>
              <w:bottom w:val="single" w:sz="4" w:space="0" w:color="auto"/>
            </w:tcBorders>
          </w:tcPr>
          <w:p w:rsidR="009B2261" w:rsidRDefault="009B2261">
            <w:pPr>
              <w:pStyle w:val="ConsPlusNormal"/>
              <w:jc w:val="center"/>
            </w:pPr>
            <w:r>
              <w:t>2,00</w:t>
            </w:r>
          </w:p>
        </w:tc>
        <w:tc>
          <w:tcPr>
            <w:tcW w:w="716" w:type="dxa"/>
            <w:tcBorders>
              <w:top w:val="nil"/>
              <w:bottom w:val="single" w:sz="4" w:space="0" w:color="auto"/>
            </w:tcBorders>
          </w:tcPr>
          <w:p w:rsidR="009B2261" w:rsidRDefault="009B2261">
            <w:pPr>
              <w:pStyle w:val="ConsPlusNormal"/>
              <w:jc w:val="center"/>
            </w:pPr>
            <w:r>
              <w:t>2,00</w:t>
            </w:r>
          </w:p>
        </w:tc>
        <w:tc>
          <w:tcPr>
            <w:tcW w:w="716" w:type="dxa"/>
            <w:tcBorders>
              <w:top w:val="nil"/>
              <w:bottom w:val="single" w:sz="4" w:space="0" w:color="auto"/>
            </w:tcBorders>
          </w:tcPr>
          <w:p w:rsidR="009B2261" w:rsidRDefault="009B2261">
            <w:pPr>
              <w:pStyle w:val="ConsPlusNormal"/>
              <w:jc w:val="center"/>
            </w:pPr>
            <w:r>
              <w:t>2,00</w:t>
            </w:r>
          </w:p>
        </w:tc>
        <w:tc>
          <w:tcPr>
            <w:tcW w:w="716" w:type="dxa"/>
            <w:tcBorders>
              <w:top w:val="nil"/>
              <w:bottom w:val="single" w:sz="4" w:space="0" w:color="auto"/>
            </w:tcBorders>
          </w:tcPr>
          <w:p w:rsidR="009B2261" w:rsidRDefault="009B2261">
            <w:pPr>
              <w:pStyle w:val="ConsPlusNormal"/>
              <w:jc w:val="center"/>
            </w:pPr>
            <w:r>
              <w:t>2,00</w:t>
            </w:r>
          </w:p>
        </w:tc>
        <w:tc>
          <w:tcPr>
            <w:tcW w:w="716" w:type="dxa"/>
            <w:tcBorders>
              <w:top w:val="nil"/>
              <w:bottom w:val="single" w:sz="4" w:space="0" w:color="auto"/>
            </w:tcBorders>
          </w:tcPr>
          <w:p w:rsidR="009B2261" w:rsidRDefault="009B2261">
            <w:pPr>
              <w:pStyle w:val="ConsPlusNormal"/>
              <w:jc w:val="center"/>
            </w:pPr>
            <w:r>
              <w:t>2,00</w:t>
            </w:r>
          </w:p>
        </w:tc>
        <w:tc>
          <w:tcPr>
            <w:tcW w:w="716" w:type="dxa"/>
            <w:tcBorders>
              <w:top w:val="nil"/>
              <w:bottom w:val="single" w:sz="4" w:space="0" w:color="auto"/>
            </w:tcBorders>
          </w:tcPr>
          <w:p w:rsidR="009B2261" w:rsidRDefault="009B2261">
            <w:pPr>
              <w:pStyle w:val="ConsPlusNormal"/>
              <w:jc w:val="center"/>
            </w:pPr>
            <w:r>
              <w:t>2,00</w:t>
            </w:r>
          </w:p>
        </w:tc>
      </w:tr>
    </w:tbl>
    <w:p w:rsidR="009B2261" w:rsidRDefault="009B2261">
      <w:pPr>
        <w:pStyle w:val="ConsPlusNormal"/>
        <w:ind w:firstLine="540"/>
        <w:jc w:val="both"/>
      </w:pPr>
    </w:p>
    <w:p w:rsidR="009B2261" w:rsidRDefault="009B2261">
      <w:pPr>
        <w:pStyle w:val="ConsPlusNormal"/>
        <w:jc w:val="right"/>
      </w:pPr>
      <w:r>
        <w:t>Таблица Е.5</w:t>
      </w:r>
    </w:p>
    <w:p w:rsidR="009B2261" w:rsidRDefault="009B2261">
      <w:pPr>
        <w:pStyle w:val="ConsPlusNormal"/>
        <w:jc w:val="center"/>
      </w:pPr>
    </w:p>
    <w:p w:rsidR="009B2261" w:rsidRDefault="009B2261">
      <w:pPr>
        <w:pStyle w:val="ConsPlusNormal"/>
        <w:jc w:val="center"/>
      </w:pPr>
      <w:bookmarkStart w:id="44" w:name="P1286"/>
      <w:bookmarkEnd w:id="44"/>
      <w:r>
        <w:t xml:space="preserve">Значения критерия </w:t>
      </w:r>
      <w:r>
        <w:rPr>
          <w:noProof/>
          <w:position w:val="-10"/>
        </w:rPr>
        <w:drawing>
          <wp:inline distT="0" distB="0" distL="0" distR="0">
            <wp:extent cx="200660" cy="268605"/>
            <wp:effectExtent l="0" t="0" r="0" b="0"/>
            <wp:docPr id="2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200660" cy="268605"/>
                    </a:xfrm>
                    <a:prstGeom prst="rect">
                      <a:avLst/>
                    </a:prstGeom>
                    <a:noFill/>
                    <a:ln>
                      <a:noFill/>
                    </a:ln>
                  </pic:spPr>
                </pic:pic>
              </a:graphicData>
            </a:graphic>
          </wp:inline>
        </w:drawing>
      </w:r>
      <w:r>
        <w:t xml:space="preserve"> при доверительной вероятности </w:t>
      </w:r>
      <w:r>
        <w:rPr>
          <w:noProof/>
          <w:position w:val="-7"/>
        </w:rPr>
        <w:drawing>
          <wp:inline distT="0" distB="0" distL="0" distR="0">
            <wp:extent cx="621030" cy="234950"/>
            <wp:effectExtent l="0" t="0" r="0" b="0"/>
            <wp:docPr id="2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621030" cy="234950"/>
                    </a:xfrm>
                    <a:prstGeom prst="rect">
                      <a:avLst/>
                    </a:prstGeom>
                    <a:noFill/>
                    <a:ln>
                      <a:noFill/>
                    </a:ln>
                  </pic:spPr>
                </pic:pic>
              </a:graphicData>
            </a:graphic>
          </wp:inline>
        </w:drawing>
      </w:r>
    </w:p>
    <w:p w:rsidR="009B2261" w:rsidRDefault="009B2261">
      <w:pPr>
        <w:pStyle w:val="ConsPlusNormal"/>
        <w:ind w:firstLine="540"/>
        <w:jc w:val="both"/>
      </w:pPr>
    </w:p>
    <w:p w:rsidR="009B2261" w:rsidRDefault="009B2261">
      <w:pPr>
        <w:pStyle w:val="ConsPlusNormal"/>
        <w:sectPr w:rsidR="009B2261" w:rsidSect="00364923">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720"/>
        <w:gridCol w:w="720"/>
        <w:gridCol w:w="720"/>
        <w:gridCol w:w="720"/>
        <w:gridCol w:w="720"/>
        <w:gridCol w:w="720"/>
        <w:gridCol w:w="720"/>
        <w:gridCol w:w="720"/>
        <w:gridCol w:w="720"/>
        <w:gridCol w:w="720"/>
        <w:gridCol w:w="720"/>
        <w:gridCol w:w="720"/>
        <w:gridCol w:w="720"/>
        <w:gridCol w:w="720"/>
      </w:tblGrid>
      <w:tr w:rsidR="009B2261">
        <w:tc>
          <w:tcPr>
            <w:tcW w:w="1191" w:type="dxa"/>
            <w:vMerge w:val="restart"/>
            <w:tcBorders>
              <w:top w:val="single" w:sz="4" w:space="0" w:color="auto"/>
              <w:bottom w:val="single" w:sz="4" w:space="0" w:color="auto"/>
            </w:tcBorders>
            <w:vAlign w:val="center"/>
          </w:tcPr>
          <w:p w:rsidR="009B2261" w:rsidRDefault="009B2261">
            <w:pPr>
              <w:pStyle w:val="ConsPlusNormal"/>
              <w:jc w:val="center"/>
            </w:pPr>
            <w:r>
              <w:lastRenderedPageBreak/>
              <w:t>Число степеней свободы </w:t>
            </w:r>
            <w:r>
              <w:rPr>
                <w:noProof/>
                <w:position w:val="-9"/>
              </w:rPr>
              <w:drawing>
                <wp:inline distT="0" distB="0" distL="0" distR="0">
                  <wp:extent cx="219075" cy="259080"/>
                  <wp:effectExtent l="0" t="0" r="0" b="0"/>
                  <wp:docPr id="2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19075" cy="259080"/>
                          </a:xfrm>
                          <a:prstGeom prst="rect">
                            <a:avLst/>
                          </a:prstGeom>
                          <a:noFill/>
                          <a:ln>
                            <a:noFill/>
                          </a:ln>
                        </pic:spPr>
                      </pic:pic>
                    </a:graphicData>
                  </a:graphic>
                </wp:inline>
              </w:drawing>
            </w:r>
          </w:p>
        </w:tc>
        <w:tc>
          <w:tcPr>
            <w:tcW w:w="10080" w:type="dxa"/>
            <w:gridSpan w:val="14"/>
            <w:tcBorders>
              <w:top w:val="single" w:sz="4" w:space="0" w:color="auto"/>
              <w:bottom w:val="single" w:sz="4" w:space="0" w:color="auto"/>
            </w:tcBorders>
            <w:vAlign w:val="center"/>
          </w:tcPr>
          <w:p w:rsidR="009B2261" w:rsidRDefault="009B2261">
            <w:pPr>
              <w:pStyle w:val="ConsPlusNormal"/>
              <w:jc w:val="center"/>
            </w:pPr>
            <w:r>
              <w:t xml:space="preserve">Значения критерия </w:t>
            </w:r>
            <w:r>
              <w:rPr>
                <w:noProof/>
                <w:position w:val="-10"/>
              </w:rPr>
              <w:drawing>
                <wp:inline distT="0" distB="0" distL="0" distR="0">
                  <wp:extent cx="200660" cy="270510"/>
                  <wp:effectExtent l="0" t="0" r="0" b="0"/>
                  <wp:docPr id="2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200660" cy="270510"/>
                          </a:xfrm>
                          <a:prstGeom prst="rect">
                            <a:avLst/>
                          </a:prstGeom>
                          <a:noFill/>
                          <a:ln>
                            <a:noFill/>
                          </a:ln>
                        </pic:spPr>
                      </pic:pic>
                    </a:graphicData>
                  </a:graphic>
                </wp:inline>
              </w:drawing>
            </w:r>
            <w:r>
              <w:t xml:space="preserve"> </w:t>
            </w:r>
            <w:r>
              <w:rPr>
                <w:noProof/>
                <w:position w:val="-6"/>
              </w:rPr>
              <w:drawing>
                <wp:inline distT="0" distB="0" distL="0" distR="0">
                  <wp:extent cx="762000" cy="219075"/>
                  <wp:effectExtent l="0" t="0" r="0" b="0"/>
                  <wp:docPr id="2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762000" cy="219075"/>
                          </a:xfrm>
                          <a:prstGeom prst="rect">
                            <a:avLst/>
                          </a:prstGeom>
                          <a:noFill/>
                          <a:ln>
                            <a:noFill/>
                          </a:ln>
                        </pic:spPr>
                      </pic:pic>
                    </a:graphicData>
                  </a:graphic>
                </wp:inline>
              </w:drawing>
            </w:r>
            <w:r>
              <w:t xml:space="preserve"> при числе степеней свободы </w:t>
            </w:r>
            <w:r>
              <w:rPr>
                <w:noProof/>
                <w:position w:val="-9"/>
              </w:rPr>
              <w:drawing>
                <wp:inline distT="0" distB="0" distL="0" distR="0">
                  <wp:extent cx="209550" cy="264160"/>
                  <wp:effectExtent l="0" t="0" r="0" b="0"/>
                  <wp:docPr id="2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209550" cy="264160"/>
                          </a:xfrm>
                          <a:prstGeom prst="rect">
                            <a:avLst/>
                          </a:prstGeom>
                          <a:noFill/>
                          <a:ln>
                            <a:noFill/>
                          </a:ln>
                        </pic:spPr>
                      </pic:pic>
                    </a:graphicData>
                  </a:graphic>
                </wp:inline>
              </w:drawing>
            </w:r>
            <w:r>
              <w:t>, равном</w:t>
            </w:r>
          </w:p>
        </w:tc>
      </w:tr>
      <w:tr w:rsidR="009B2261">
        <w:tc>
          <w:tcPr>
            <w:tcW w:w="1191" w:type="dxa"/>
            <w:vMerge/>
            <w:tcBorders>
              <w:top w:val="single" w:sz="4" w:space="0" w:color="auto"/>
              <w:bottom w:val="single" w:sz="4" w:space="0" w:color="auto"/>
            </w:tcBorders>
          </w:tcPr>
          <w:p w:rsidR="009B2261" w:rsidRDefault="009B2261">
            <w:pPr>
              <w:pStyle w:val="ConsPlusNormal"/>
            </w:pPr>
          </w:p>
        </w:tc>
        <w:tc>
          <w:tcPr>
            <w:tcW w:w="720" w:type="dxa"/>
            <w:tcBorders>
              <w:top w:val="single" w:sz="4" w:space="0" w:color="auto"/>
              <w:bottom w:val="single" w:sz="4" w:space="0" w:color="auto"/>
            </w:tcBorders>
            <w:vAlign w:val="center"/>
          </w:tcPr>
          <w:p w:rsidR="009B2261" w:rsidRDefault="009B2261">
            <w:pPr>
              <w:pStyle w:val="ConsPlusNormal"/>
              <w:jc w:val="center"/>
            </w:pPr>
            <w:r>
              <w:t>5</w:t>
            </w:r>
          </w:p>
        </w:tc>
        <w:tc>
          <w:tcPr>
            <w:tcW w:w="720" w:type="dxa"/>
            <w:tcBorders>
              <w:top w:val="single" w:sz="4" w:space="0" w:color="auto"/>
              <w:bottom w:val="single" w:sz="4" w:space="0" w:color="auto"/>
            </w:tcBorders>
            <w:vAlign w:val="center"/>
          </w:tcPr>
          <w:p w:rsidR="009B2261" w:rsidRDefault="009B2261">
            <w:pPr>
              <w:pStyle w:val="ConsPlusNormal"/>
              <w:jc w:val="center"/>
            </w:pPr>
            <w:r>
              <w:t>6</w:t>
            </w:r>
          </w:p>
        </w:tc>
        <w:tc>
          <w:tcPr>
            <w:tcW w:w="720" w:type="dxa"/>
            <w:tcBorders>
              <w:top w:val="single" w:sz="4" w:space="0" w:color="auto"/>
              <w:bottom w:val="single" w:sz="4" w:space="0" w:color="auto"/>
            </w:tcBorders>
            <w:vAlign w:val="center"/>
          </w:tcPr>
          <w:p w:rsidR="009B2261" w:rsidRDefault="009B2261">
            <w:pPr>
              <w:pStyle w:val="ConsPlusNormal"/>
              <w:jc w:val="center"/>
            </w:pPr>
            <w:r>
              <w:t>7</w:t>
            </w:r>
          </w:p>
        </w:tc>
        <w:tc>
          <w:tcPr>
            <w:tcW w:w="720" w:type="dxa"/>
            <w:tcBorders>
              <w:top w:val="single" w:sz="4" w:space="0" w:color="auto"/>
              <w:bottom w:val="single" w:sz="4" w:space="0" w:color="auto"/>
            </w:tcBorders>
            <w:vAlign w:val="center"/>
          </w:tcPr>
          <w:p w:rsidR="009B2261" w:rsidRDefault="009B2261">
            <w:pPr>
              <w:pStyle w:val="ConsPlusNormal"/>
              <w:jc w:val="center"/>
            </w:pPr>
            <w:r>
              <w:t>8</w:t>
            </w:r>
          </w:p>
        </w:tc>
        <w:tc>
          <w:tcPr>
            <w:tcW w:w="720" w:type="dxa"/>
            <w:tcBorders>
              <w:top w:val="single" w:sz="4" w:space="0" w:color="auto"/>
              <w:bottom w:val="single" w:sz="4" w:space="0" w:color="auto"/>
            </w:tcBorders>
            <w:vAlign w:val="center"/>
          </w:tcPr>
          <w:p w:rsidR="009B2261" w:rsidRDefault="009B2261">
            <w:pPr>
              <w:pStyle w:val="ConsPlusNormal"/>
              <w:jc w:val="center"/>
            </w:pPr>
            <w:r>
              <w:t>9</w:t>
            </w:r>
          </w:p>
        </w:tc>
        <w:tc>
          <w:tcPr>
            <w:tcW w:w="720" w:type="dxa"/>
            <w:tcBorders>
              <w:top w:val="single" w:sz="4" w:space="0" w:color="auto"/>
              <w:bottom w:val="single" w:sz="4" w:space="0" w:color="auto"/>
            </w:tcBorders>
            <w:vAlign w:val="center"/>
          </w:tcPr>
          <w:p w:rsidR="009B2261" w:rsidRDefault="009B2261">
            <w:pPr>
              <w:pStyle w:val="ConsPlusNormal"/>
              <w:jc w:val="center"/>
            </w:pPr>
            <w:r>
              <w:t>10</w:t>
            </w:r>
          </w:p>
        </w:tc>
        <w:tc>
          <w:tcPr>
            <w:tcW w:w="720" w:type="dxa"/>
            <w:tcBorders>
              <w:top w:val="single" w:sz="4" w:space="0" w:color="auto"/>
              <w:bottom w:val="single" w:sz="4" w:space="0" w:color="auto"/>
            </w:tcBorders>
            <w:vAlign w:val="center"/>
          </w:tcPr>
          <w:p w:rsidR="009B2261" w:rsidRDefault="009B2261">
            <w:pPr>
              <w:pStyle w:val="ConsPlusNormal"/>
              <w:jc w:val="center"/>
            </w:pPr>
            <w:r>
              <w:t>11</w:t>
            </w:r>
          </w:p>
        </w:tc>
        <w:tc>
          <w:tcPr>
            <w:tcW w:w="720" w:type="dxa"/>
            <w:tcBorders>
              <w:top w:val="single" w:sz="4" w:space="0" w:color="auto"/>
              <w:bottom w:val="single" w:sz="4" w:space="0" w:color="auto"/>
            </w:tcBorders>
            <w:vAlign w:val="center"/>
          </w:tcPr>
          <w:p w:rsidR="009B2261" w:rsidRDefault="009B2261">
            <w:pPr>
              <w:pStyle w:val="ConsPlusNormal"/>
              <w:jc w:val="center"/>
            </w:pPr>
            <w:r>
              <w:t>12</w:t>
            </w:r>
          </w:p>
        </w:tc>
        <w:tc>
          <w:tcPr>
            <w:tcW w:w="720" w:type="dxa"/>
            <w:tcBorders>
              <w:top w:val="single" w:sz="4" w:space="0" w:color="auto"/>
              <w:bottom w:val="single" w:sz="4" w:space="0" w:color="auto"/>
            </w:tcBorders>
            <w:vAlign w:val="center"/>
          </w:tcPr>
          <w:p w:rsidR="009B2261" w:rsidRDefault="009B2261">
            <w:pPr>
              <w:pStyle w:val="ConsPlusNormal"/>
              <w:jc w:val="center"/>
            </w:pPr>
            <w:r>
              <w:t>14</w:t>
            </w:r>
          </w:p>
        </w:tc>
        <w:tc>
          <w:tcPr>
            <w:tcW w:w="720" w:type="dxa"/>
            <w:tcBorders>
              <w:top w:val="single" w:sz="4" w:space="0" w:color="auto"/>
              <w:bottom w:val="single" w:sz="4" w:space="0" w:color="auto"/>
            </w:tcBorders>
            <w:vAlign w:val="center"/>
          </w:tcPr>
          <w:p w:rsidR="009B2261" w:rsidRDefault="009B2261">
            <w:pPr>
              <w:pStyle w:val="ConsPlusNormal"/>
              <w:jc w:val="center"/>
            </w:pPr>
            <w:r>
              <w:t>16</w:t>
            </w:r>
          </w:p>
        </w:tc>
        <w:tc>
          <w:tcPr>
            <w:tcW w:w="720" w:type="dxa"/>
            <w:tcBorders>
              <w:top w:val="single" w:sz="4" w:space="0" w:color="auto"/>
              <w:bottom w:val="single" w:sz="4" w:space="0" w:color="auto"/>
            </w:tcBorders>
            <w:vAlign w:val="center"/>
          </w:tcPr>
          <w:p w:rsidR="009B2261" w:rsidRDefault="009B2261">
            <w:pPr>
              <w:pStyle w:val="ConsPlusNormal"/>
              <w:jc w:val="center"/>
            </w:pPr>
            <w:r>
              <w:t>20</w:t>
            </w:r>
          </w:p>
        </w:tc>
        <w:tc>
          <w:tcPr>
            <w:tcW w:w="720" w:type="dxa"/>
            <w:tcBorders>
              <w:top w:val="single" w:sz="4" w:space="0" w:color="auto"/>
              <w:bottom w:val="single" w:sz="4" w:space="0" w:color="auto"/>
            </w:tcBorders>
            <w:vAlign w:val="center"/>
          </w:tcPr>
          <w:p w:rsidR="009B2261" w:rsidRDefault="009B2261">
            <w:pPr>
              <w:pStyle w:val="ConsPlusNormal"/>
              <w:jc w:val="center"/>
            </w:pPr>
            <w:r>
              <w:t>30</w:t>
            </w:r>
          </w:p>
        </w:tc>
        <w:tc>
          <w:tcPr>
            <w:tcW w:w="720" w:type="dxa"/>
            <w:tcBorders>
              <w:top w:val="single" w:sz="4" w:space="0" w:color="auto"/>
              <w:bottom w:val="single" w:sz="4" w:space="0" w:color="auto"/>
            </w:tcBorders>
            <w:vAlign w:val="center"/>
          </w:tcPr>
          <w:p w:rsidR="009B2261" w:rsidRDefault="009B2261">
            <w:pPr>
              <w:pStyle w:val="ConsPlusNormal"/>
              <w:jc w:val="center"/>
            </w:pPr>
            <w:r>
              <w:t>40</w:t>
            </w:r>
          </w:p>
        </w:tc>
        <w:tc>
          <w:tcPr>
            <w:tcW w:w="720" w:type="dxa"/>
            <w:tcBorders>
              <w:top w:val="single" w:sz="4" w:space="0" w:color="auto"/>
              <w:bottom w:val="single" w:sz="4" w:space="0" w:color="auto"/>
            </w:tcBorders>
            <w:vAlign w:val="center"/>
          </w:tcPr>
          <w:p w:rsidR="009B2261" w:rsidRDefault="009B2261">
            <w:pPr>
              <w:pStyle w:val="ConsPlusNormal"/>
              <w:jc w:val="center"/>
            </w:pPr>
            <w:r>
              <w:t>60</w:t>
            </w:r>
          </w:p>
        </w:tc>
      </w:tr>
      <w:tr w:rsidR="009B2261">
        <w:tblPrEx>
          <w:tblBorders>
            <w:insideH w:val="none" w:sz="0" w:space="0" w:color="auto"/>
          </w:tblBorders>
        </w:tblPrEx>
        <w:tc>
          <w:tcPr>
            <w:tcW w:w="1191" w:type="dxa"/>
            <w:tcBorders>
              <w:top w:val="single" w:sz="4" w:space="0" w:color="auto"/>
              <w:bottom w:val="nil"/>
            </w:tcBorders>
          </w:tcPr>
          <w:p w:rsidR="009B2261" w:rsidRDefault="009B2261">
            <w:pPr>
              <w:pStyle w:val="ConsPlusNormal"/>
              <w:jc w:val="center"/>
            </w:pPr>
            <w:r>
              <w:t>5</w:t>
            </w:r>
          </w:p>
        </w:tc>
        <w:tc>
          <w:tcPr>
            <w:tcW w:w="720" w:type="dxa"/>
            <w:tcBorders>
              <w:top w:val="single" w:sz="4" w:space="0" w:color="auto"/>
              <w:bottom w:val="nil"/>
            </w:tcBorders>
          </w:tcPr>
          <w:p w:rsidR="009B2261" w:rsidRDefault="009B2261">
            <w:pPr>
              <w:pStyle w:val="ConsPlusNormal"/>
              <w:jc w:val="center"/>
            </w:pPr>
            <w:r>
              <w:t>5,05</w:t>
            </w:r>
          </w:p>
        </w:tc>
        <w:tc>
          <w:tcPr>
            <w:tcW w:w="720" w:type="dxa"/>
            <w:tcBorders>
              <w:top w:val="single" w:sz="4" w:space="0" w:color="auto"/>
              <w:bottom w:val="nil"/>
            </w:tcBorders>
          </w:tcPr>
          <w:p w:rsidR="009B2261" w:rsidRDefault="009B2261">
            <w:pPr>
              <w:pStyle w:val="ConsPlusNormal"/>
              <w:jc w:val="center"/>
            </w:pPr>
            <w:r>
              <w:t>4,95</w:t>
            </w:r>
          </w:p>
        </w:tc>
        <w:tc>
          <w:tcPr>
            <w:tcW w:w="720" w:type="dxa"/>
            <w:tcBorders>
              <w:top w:val="single" w:sz="4" w:space="0" w:color="auto"/>
              <w:bottom w:val="nil"/>
            </w:tcBorders>
          </w:tcPr>
          <w:p w:rsidR="009B2261" w:rsidRDefault="009B2261">
            <w:pPr>
              <w:pStyle w:val="ConsPlusNormal"/>
              <w:jc w:val="center"/>
            </w:pPr>
            <w:r>
              <w:t>4,88</w:t>
            </w:r>
          </w:p>
        </w:tc>
        <w:tc>
          <w:tcPr>
            <w:tcW w:w="720" w:type="dxa"/>
            <w:tcBorders>
              <w:top w:val="single" w:sz="4" w:space="0" w:color="auto"/>
              <w:bottom w:val="nil"/>
            </w:tcBorders>
          </w:tcPr>
          <w:p w:rsidR="009B2261" w:rsidRDefault="009B2261">
            <w:pPr>
              <w:pStyle w:val="ConsPlusNormal"/>
              <w:jc w:val="center"/>
            </w:pPr>
            <w:r>
              <w:t>4,82</w:t>
            </w:r>
          </w:p>
        </w:tc>
        <w:tc>
          <w:tcPr>
            <w:tcW w:w="720" w:type="dxa"/>
            <w:tcBorders>
              <w:top w:val="single" w:sz="4" w:space="0" w:color="auto"/>
              <w:bottom w:val="nil"/>
            </w:tcBorders>
          </w:tcPr>
          <w:p w:rsidR="009B2261" w:rsidRDefault="009B2261">
            <w:pPr>
              <w:pStyle w:val="ConsPlusNormal"/>
              <w:jc w:val="center"/>
            </w:pPr>
            <w:r>
              <w:t>4,78</w:t>
            </w:r>
          </w:p>
        </w:tc>
        <w:tc>
          <w:tcPr>
            <w:tcW w:w="720" w:type="dxa"/>
            <w:tcBorders>
              <w:top w:val="single" w:sz="4" w:space="0" w:color="auto"/>
              <w:bottom w:val="nil"/>
            </w:tcBorders>
          </w:tcPr>
          <w:p w:rsidR="009B2261" w:rsidRDefault="009B2261">
            <w:pPr>
              <w:pStyle w:val="ConsPlusNormal"/>
              <w:jc w:val="center"/>
            </w:pPr>
            <w:r>
              <w:t>4,74</w:t>
            </w:r>
          </w:p>
        </w:tc>
        <w:tc>
          <w:tcPr>
            <w:tcW w:w="720" w:type="dxa"/>
            <w:tcBorders>
              <w:top w:val="single" w:sz="4" w:space="0" w:color="auto"/>
              <w:bottom w:val="nil"/>
            </w:tcBorders>
          </w:tcPr>
          <w:p w:rsidR="009B2261" w:rsidRDefault="009B2261">
            <w:pPr>
              <w:pStyle w:val="ConsPlusNormal"/>
              <w:jc w:val="center"/>
            </w:pPr>
            <w:r>
              <w:t>4,70</w:t>
            </w:r>
          </w:p>
        </w:tc>
        <w:tc>
          <w:tcPr>
            <w:tcW w:w="720" w:type="dxa"/>
            <w:tcBorders>
              <w:top w:val="single" w:sz="4" w:space="0" w:color="auto"/>
              <w:bottom w:val="nil"/>
            </w:tcBorders>
          </w:tcPr>
          <w:p w:rsidR="009B2261" w:rsidRDefault="009B2261">
            <w:pPr>
              <w:pStyle w:val="ConsPlusNormal"/>
              <w:jc w:val="center"/>
            </w:pPr>
            <w:r>
              <w:t>4,68</w:t>
            </w:r>
          </w:p>
        </w:tc>
        <w:tc>
          <w:tcPr>
            <w:tcW w:w="720" w:type="dxa"/>
            <w:tcBorders>
              <w:top w:val="single" w:sz="4" w:space="0" w:color="auto"/>
              <w:bottom w:val="nil"/>
            </w:tcBorders>
          </w:tcPr>
          <w:p w:rsidR="009B2261" w:rsidRDefault="009B2261">
            <w:pPr>
              <w:pStyle w:val="ConsPlusNormal"/>
              <w:jc w:val="center"/>
            </w:pPr>
            <w:r>
              <w:t>4,64</w:t>
            </w:r>
          </w:p>
        </w:tc>
        <w:tc>
          <w:tcPr>
            <w:tcW w:w="720" w:type="dxa"/>
            <w:tcBorders>
              <w:top w:val="single" w:sz="4" w:space="0" w:color="auto"/>
              <w:bottom w:val="nil"/>
            </w:tcBorders>
          </w:tcPr>
          <w:p w:rsidR="009B2261" w:rsidRDefault="009B2261">
            <w:pPr>
              <w:pStyle w:val="ConsPlusNormal"/>
              <w:jc w:val="center"/>
            </w:pPr>
            <w:r>
              <w:t>4,60</w:t>
            </w:r>
          </w:p>
        </w:tc>
        <w:tc>
          <w:tcPr>
            <w:tcW w:w="720" w:type="dxa"/>
            <w:tcBorders>
              <w:top w:val="single" w:sz="4" w:space="0" w:color="auto"/>
              <w:bottom w:val="nil"/>
            </w:tcBorders>
          </w:tcPr>
          <w:p w:rsidR="009B2261" w:rsidRDefault="009B2261">
            <w:pPr>
              <w:pStyle w:val="ConsPlusNormal"/>
              <w:jc w:val="center"/>
            </w:pPr>
            <w:r>
              <w:t>4,56</w:t>
            </w:r>
          </w:p>
        </w:tc>
        <w:tc>
          <w:tcPr>
            <w:tcW w:w="720" w:type="dxa"/>
            <w:tcBorders>
              <w:top w:val="single" w:sz="4" w:space="0" w:color="auto"/>
              <w:bottom w:val="nil"/>
            </w:tcBorders>
          </w:tcPr>
          <w:p w:rsidR="009B2261" w:rsidRDefault="009B2261">
            <w:pPr>
              <w:pStyle w:val="ConsPlusNormal"/>
              <w:jc w:val="center"/>
            </w:pPr>
            <w:r>
              <w:t>4,50</w:t>
            </w:r>
          </w:p>
        </w:tc>
        <w:tc>
          <w:tcPr>
            <w:tcW w:w="720" w:type="dxa"/>
            <w:tcBorders>
              <w:top w:val="single" w:sz="4" w:space="0" w:color="auto"/>
              <w:bottom w:val="nil"/>
            </w:tcBorders>
          </w:tcPr>
          <w:p w:rsidR="009B2261" w:rsidRDefault="009B2261">
            <w:pPr>
              <w:pStyle w:val="ConsPlusNormal"/>
              <w:jc w:val="center"/>
            </w:pPr>
            <w:r>
              <w:t>4,46</w:t>
            </w:r>
          </w:p>
        </w:tc>
        <w:tc>
          <w:tcPr>
            <w:tcW w:w="720" w:type="dxa"/>
            <w:tcBorders>
              <w:top w:val="single" w:sz="4" w:space="0" w:color="auto"/>
              <w:bottom w:val="nil"/>
            </w:tcBorders>
          </w:tcPr>
          <w:p w:rsidR="009B2261" w:rsidRDefault="009B2261">
            <w:pPr>
              <w:pStyle w:val="ConsPlusNormal"/>
              <w:jc w:val="center"/>
            </w:pPr>
            <w:r>
              <w:t>4,43</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6</w:t>
            </w:r>
          </w:p>
        </w:tc>
        <w:tc>
          <w:tcPr>
            <w:tcW w:w="720" w:type="dxa"/>
            <w:tcBorders>
              <w:top w:val="nil"/>
              <w:bottom w:val="nil"/>
            </w:tcBorders>
          </w:tcPr>
          <w:p w:rsidR="009B2261" w:rsidRDefault="009B2261">
            <w:pPr>
              <w:pStyle w:val="ConsPlusNormal"/>
              <w:jc w:val="center"/>
            </w:pPr>
            <w:r>
              <w:t>4,39</w:t>
            </w:r>
          </w:p>
        </w:tc>
        <w:tc>
          <w:tcPr>
            <w:tcW w:w="720" w:type="dxa"/>
            <w:tcBorders>
              <w:top w:val="nil"/>
              <w:bottom w:val="nil"/>
            </w:tcBorders>
          </w:tcPr>
          <w:p w:rsidR="009B2261" w:rsidRDefault="009B2261">
            <w:pPr>
              <w:pStyle w:val="ConsPlusNormal"/>
              <w:jc w:val="center"/>
            </w:pPr>
            <w:r>
              <w:t>4,28</w:t>
            </w:r>
          </w:p>
        </w:tc>
        <w:tc>
          <w:tcPr>
            <w:tcW w:w="720" w:type="dxa"/>
            <w:tcBorders>
              <w:top w:val="nil"/>
              <w:bottom w:val="nil"/>
            </w:tcBorders>
          </w:tcPr>
          <w:p w:rsidR="009B2261" w:rsidRDefault="009B2261">
            <w:pPr>
              <w:pStyle w:val="ConsPlusNormal"/>
              <w:jc w:val="center"/>
            </w:pPr>
            <w:r>
              <w:t>4,21</w:t>
            </w:r>
          </w:p>
        </w:tc>
        <w:tc>
          <w:tcPr>
            <w:tcW w:w="720" w:type="dxa"/>
            <w:tcBorders>
              <w:top w:val="nil"/>
              <w:bottom w:val="nil"/>
            </w:tcBorders>
          </w:tcPr>
          <w:p w:rsidR="009B2261" w:rsidRDefault="009B2261">
            <w:pPr>
              <w:pStyle w:val="ConsPlusNormal"/>
              <w:jc w:val="center"/>
            </w:pPr>
            <w:r>
              <w:t>4,15</w:t>
            </w:r>
          </w:p>
        </w:tc>
        <w:tc>
          <w:tcPr>
            <w:tcW w:w="720" w:type="dxa"/>
            <w:tcBorders>
              <w:top w:val="nil"/>
              <w:bottom w:val="nil"/>
            </w:tcBorders>
          </w:tcPr>
          <w:p w:rsidR="009B2261" w:rsidRDefault="009B2261">
            <w:pPr>
              <w:pStyle w:val="ConsPlusNormal"/>
              <w:jc w:val="center"/>
            </w:pPr>
            <w:r>
              <w:t>4,10</w:t>
            </w:r>
          </w:p>
        </w:tc>
        <w:tc>
          <w:tcPr>
            <w:tcW w:w="720" w:type="dxa"/>
            <w:tcBorders>
              <w:top w:val="nil"/>
              <w:bottom w:val="nil"/>
            </w:tcBorders>
          </w:tcPr>
          <w:p w:rsidR="009B2261" w:rsidRDefault="009B2261">
            <w:pPr>
              <w:pStyle w:val="ConsPlusNormal"/>
              <w:jc w:val="center"/>
            </w:pPr>
            <w:r>
              <w:t>4,06</w:t>
            </w:r>
          </w:p>
        </w:tc>
        <w:tc>
          <w:tcPr>
            <w:tcW w:w="720" w:type="dxa"/>
            <w:tcBorders>
              <w:top w:val="nil"/>
              <w:bottom w:val="nil"/>
            </w:tcBorders>
          </w:tcPr>
          <w:p w:rsidR="009B2261" w:rsidRDefault="009B2261">
            <w:pPr>
              <w:pStyle w:val="ConsPlusNormal"/>
              <w:jc w:val="center"/>
            </w:pPr>
            <w:r>
              <w:t>4,03</w:t>
            </w:r>
          </w:p>
        </w:tc>
        <w:tc>
          <w:tcPr>
            <w:tcW w:w="720" w:type="dxa"/>
            <w:tcBorders>
              <w:top w:val="nil"/>
              <w:bottom w:val="nil"/>
            </w:tcBorders>
          </w:tcPr>
          <w:p w:rsidR="009B2261" w:rsidRDefault="009B2261">
            <w:pPr>
              <w:pStyle w:val="ConsPlusNormal"/>
              <w:jc w:val="center"/>
            </w:pPr>
            <w:r>
              <w:t>4,00</w:t>
            </w:r>
          </w:p>
        </w:tc>
        <w:tc>
          <w:tcPr>
            <w:tcW w:w="720" w:type="dxa"/>
            <w:tcBorders>
              <w:top w:val="nil"/>
              <w:bottom w:val="nil"/>
            </w:tcBorders>
          </w:tcPr>
          <w:p w:rsidR="009B2261" w:rsidRDefault="009B2261">
            <w:pPr>
              <w:pStyle w:val="ConsPlusNormal"/>
              <w:jc w:val="center"/>
            </w:pPr>
            <w:r>
              <w:t>3,96</w:t>
            </w:r>
          </w:p>
        </w:tc>
        <w:tc>
          <w:tcPr>
            <w:tcW w:w="720" w:type="dxa"/>
            <w:tcBorders>
              <w:top w:val="nil"/>
              <w:bottom w:val="nil"/>
            </w:tcBorders>
          </w:tcPr>
          <w:p w:rsidR="009B2261" w:rsidRDefault="009B2261">
            <w:pPr>
              <w:pStyle w:val="ConsPlusNormal"/>
              <w:jc w:val="center"/>
            </w:pPr>
            <w:r>
              <w:t>3,92</w:t>
            </w:r>
          </w:p>
        </w:tc>
        <w:tc>
          <w:tcPr>
            <w:tcW w:w="720" w:type="dxa"/>
            <w:tcBorders>
              <w:top w:val="nil"/>
              <w:bottom w:val="nil"/>
            </w:tcBorders>
          </w:tcPr>
          <w:p w:rsidR="009B2261" w:rsidRDefault="009B2261">
            <w:pPr>
              <w:pStyle w:val="ConsPlusNormal"/>
              <w:jc w:val="center"/>
            </w:pPr>
            <w:r>
              <w:t>3,87</w:t>
            </w:r>
          </w:p>
        </w:tc>
        <w:tc>
          <w:tcPr>
            <w:tcW w:w="720" w:type="dxa"/>
            <w:tcBorders>
              <w:top w:val="nil"/>
              <w:bottom w:val="nil"/>
            </w:tcBorders>
          </w:tcPr>
          <w:p w:rsidR="009B2261" w:rsidRDefault="009B2261">
            <w:pPr>
              <w:pStyle w:val="ConsPlusNormal"/>
              <w:jc w:val="center"/>
            </w:pPr>
            <w:r>
              <w:t>3,81</w:t>
            </w:r>
          </w:p>
        </w:tc>
        <w:tc>
          <w:tcPr>
            <w:tcW w:w="720" w:type="dxa"/>
            <w:tcBorders>
              <w:top w:val="nil"/>
              <w:bottom w:val="nil"/>
            </w:tcBorders>
          </w:tcPr>
          <w:p w:rsidR="009B2261" w:rsidRDefault="009B2261">
            <w:pPr>
              <w:pStyle w:val="ConsPlusNormal"/>
              <w:jc w:val="center"/>
            </w:pPr>
            <w:r>
              <w:t>3,77</w:t>
            </w:r>
          </w:p>
        </w:tc>
        <w:tc>
          <w:tcPr>
            <w:tcW w:w="720" w:type="dxa"/>
            <w:tcBorders>
              <w:top w:val="nil"/>
              <w:bottom w:val="nil"/>
            </w:tcBorders>
          </w:tcPr>
          <w:p w:rsidR="009B2261" w:rsidRDefault="009B2261">
            <w:pPr>
              <w:pStyle w:val="ConsPlusNormal"/>
              <w:jc w:val="center"/>
            </w:pPr>
            <w:r>
              <w:t>3,74</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7</w:t>
            </w:r>
          </w:p>
        </w:tc>
        <w:tc>
          <w:tcPr>
            <w:tcW w:w="720" w:type="dxa"/>
            <w:tcBorders>
              <w:top w:val="nil"/>
              <w:bottom w:val="nil"/>
            </w:tcBorders>
          </w:tcPr>
          <w:p w:rsidR="009B2261" w:rsidRDefault="009B2261">
            <w:pPr>
              <w:pStyle w:val="ConsPlusNormal"/>
              <w:jc w:val="center"/>
            </w:pPr>
            <w:r>
              <w:t>3,97</w:t>
            </w:r>
          </w:p>
        </w:tc>
        <w:tc>
          <w:tcPr>
            <w:tcW w:w="720" w:type="dxa"/>
            <w:tcBorders>
              <w:top w:val="nil"/>
              <w:bottom w:val="nil"/>
            </w:tcBorders>
          </w:tcPr>
          <w:p w:rsidR="009B2261" w:rsidRDefault="009B2261">
            <w:pPr>
              <w:pStyle w:val="ConsPlusNormal"/>
              <w:jc w:val="center"/>
            </w:pPr>
            <w:r>
              <w:t>3,87</w:t>
            </w:r>
          </w:p>
        </w:tc>
        <w:tc>
          <w:tcPr>
            <w:tcW w:w="720" w:type="dxa"/>
            <w:tcBorders>
              <w:top w:val="nil"/>
              <w:bottom w:val="nil"/>
            </w:tcBorders>
          </w:tcPr>
          <w:p w:rsidR="009B2261" w:rsidRDefault="009B2261">
            <w:pPr>
              <w:pStyle w:val="ConsPlusNormal"/>
              <w:jc w:val="center"/>
            </w:pPr>
            <w:r>
              <w:t>3,79</w:t>
            </w:r>
          </w:p>
        </w:tc>
        <w:tc>
          <w:tcPr>
            <w:tcW w:w="720" w:type="dxa"/>
            <w:tcBorders>
              <w:top w:val="nil"/>
              <w:bottom w:val="nil"/>
            </w:tcBorders>
          </w:tcPr>
          <w:p w:rsidR="009B2261" w:rsidRDefault="009B2261">
            <w:pPr>
              <w:pStyle w:val="ConsPlusNormal"/>
              <w:jc w:val="center"/>
            </w:pPr>
            <w:r>
              <w:t>3,73</w:t>
            </w:r>
          </w:p>
        </w:tc>
        <w:tc>
          <w:tcPr>
            <w:tcW w:w="720" w:type="dxa"/>
            <w:tcBorders>
              <w:top w:val="nil"/>
              <w:bottom w:val="nil"/>
            </w:tcBorders>
          </w:tcPr>
          <w:p w:rsidR="009B2261" w:rsidRDefault="009B2261">
            <w:pPr>
              <w:pStyle w:val="ConsPlusNormal"/>
              <w:jc w:val="center"/>
            </w:pPr>
            <w:r>
              <w:t>3,68</w:t>
            </w:r>
          </w:p>
        </w:tc>
        <w:tc>
          <w:tcPr>
            <w:tcW w:w="720" w:type="dxa"/>
            <w:tcBorders>
              <w:top w:val="nil"/>
              <w:bottom w:val="nil"/>
            </w:tcBorders>
          </w:tcPr>
          <w:p w:rsidR="009B2261" w:rsidRDefault="009B2261">
            <w:pPr>
              <w:pStyle w:val="ConsPlusNormal"/>
              <w:jc w:val="center"/>
            </w:pPr>
            <w:r>
              <w:t>3,63</w:t>
            </w:r>
          </w:p>
        </w:tc>
        <w:tc>
          <w:tcPr>
            <w:tcW w:w="720" w:type="dxa"/>
            <w:tcBorders>
              <w:top w:val="nil"/>
              <w:bottom w:val="nil"/>
            </w:tcBorders>
          </w:tcPr>
          <w:p w:rsidR="009B2261" w:rsidRDefault="009B2261">
            <w:pPr>
              <w:pStyle w:val="ConsPlusNormal"/>
              <w:jc w:val="center"/>
            </w:pPr>
            <w:r>
              <w:t>3,60</w:t>
            </w:r>
          </w:p>
        </w:tc>
        <w:tc>
          <w:tcPr>
            <w:tcW w:w="720" w:type="dxa"/>
            <w:tcBorders>
              <w:top w:val="nil"/>
              <w:bottom w:val="nil"/>
            </w:tcBorders>
          </w:tcPr>
          <w:p w:rsidR="009B2261" w:rsidRDefault="009B2261">
            <w:pPr>
              <w:pStyle w:val="ConsPlusNormal"/>
              <w:jc w:val="center"/>
            </w:pPr>
            <w:r>
              <w:t>3,57</w:t>
            </w:r>
          </w:p>
        </w:tc>
        <w:tc>
          <w:tcPr>
            <w:tcW w:w="720" w:type="dxa"/>
            <w:tcBorders>
              <w:top w:val="nil"/>
              <w:bottom w:val="nil"/>
            </w:tcBorders>
          </w:tcPr>
          <w:p w:rsidR="009B2261" w:rsidRDefault="009B2261">
            <w:pPr>
              <w:pStyle w:val="ConsPlusNormal"/>
              <w:jc w:val="center"/>
            </w:pPr>
            <w:r>
              <w:t>3,52</w:t>
            </w:r>
          </w:p>
        </w:tc>
        <w:tc>
          <w:tcPr>
            <w:tcW w:w="720" w:type="dxa"/>
            <w:tcBorders>
              <w:top w:val="nil"/>
              <w:bottom w:val="nil"/>
            </w:tcBorders>
          </w:tcPr>
          <w:p w:rsidR="009B2261" w:rsidRDefault="009B2261">
            <w:pPr>
              <w:pStyle w:val="ConsPlusNormal"/>
              <w:jc w:val="center"/>
            </w:pPr>
            <w:r>
              <w:t>3,49</w:t>
            </w:r>
          </w:p>
        </w:tc>
        <w:tc>
          <w:tcPr>
            <w:tcW w:w="720" w:type="dxa"/>
            <w:tcBorders>
              <w:top w:val="nil"/>
              <w:bottom w:val="nil"/>
            </w:tcBorders>
          </w:tcPr>
          <w:p w:rsidR="009B2261" w:rsidRDefault="009B2261">
            <w:pPr>
              <w:pStyle w:val="ConsPlusNormal"/>
              <w:jc w:val="center"/>
            </w:pPr>
            <w:r>
              <w:t>3,44</w:t>
            </w:r>
          </w:p>
        </w:tc>
        <w:tc>
          <w:tcPr>
            <w:tcW w:w="720" w:type="dxa"/>
            <w:tcBorders>
              <w:top w:val="nil"/>
              <w:bottom w:val="nil"/>
            </w:tcBorders>
          </w:tcPr>
          <w:p w:rsidR="009B2261" w:rsidRDefault="009B2261">
            <w:pPr>
              <w:pStyle w:val="ConsPlusNormal"/>
              <w:jc w:val="center"/>
            </w:pPr>
            <w:r>
              <w:t>3,38</w:t>
            </w:r>
          </w:p>
        </w:tc>
        <w:tc>
          <w:tcPr>
            <w:tcW w:w="720" w:type="dxa"/>
            <w:tcBorders>
              <w:top w:val="nil"/>
              <w:bottom w:val="nil"/>
            </w:tcBorders>
          </w:tcPr>
          <w:p w:rsidR="009B2261" w:rsidRDefault="009B2261">
            <w:pPr>
              <w:pStyle w:val="ConsPlusNormal"/>
              <w:jc w:val="center"/>
            </w:pPr>
            <w:r>
              <w:t>3,34</w:t>
            </w:r>
          </w:p>
        </w:tc>
        <w:tc>
          <w:tcPr>
            <w:tcW w:w="720" w:type="dxa"/>
            <w:tcBorders>
              <w:top w:val="nil"/>
              <w:bottom w:val="nil"/>
            </w:tcBorders>
          </w:tcPr>
          <w:p w:rsidR="009B2261" w:rsidRDefault="009B2261">
            <w:pPr>
              <w:pStyle w:val="ConsPlusNormal"/>
              <w:jc w:val="center"/>
            </w:pPr>
            <w:r>
              <w:t>3,30</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8</w:t>
            </w:r>
          </w:p>
        </w:tc>
        <w:tc>
          <w:tcPr>
            <w:tcW w:w="720" w:type="dxa"/>
            <w:tcBorders>
              <w:top w:val="nil"/>
              <w:bottom w:val="nil"/>
            </w:tcBorders>
          </w:tcPr>
          <w:p w:rsidR="009B2261" w:rsidRDefault="009B2261">
            <w:pPr>
              <w:pStyle w:val="ConsPlusNormal"/>
              <w:jc w:val="center"/>
            </w:pPr>
            <w:r>
              <w:t>3,69</w:t>
            </w:r>
          </w:p>
        </w:tc>
        <w:tc>
          <w:tcPr>
            <w:tcW w:w="720" w:type="dxa"/>
            <w:tcBorders>
              <w:top w:val="nil"/>
              <w:bottom w:val="nil"/>
            </w:tcBorders>
          </w:tcPr>
          <w:p w:rsidR="009B2261" w:rsidRDefault="009B2261">
            <w:pPr>
              <w:pStyle w:val="ConsPlusNormal"/>
              <w:jc w:val="center"/>
            </w:pPr>
            <w:r>
              <w:t>3,58</w:t>
            </w:r>
          </w:p>
        </w:tc>
        <w:tc>
          <w:tcPr>
            <w:tcW w:w="720" w:type="dxa"/>
            <w:tcBorders>
              <w:top w:val="nil"/>
              <w:bottom w:val="nil"/>
            </w:tcBorders>
          </w:tcPr>
          <w:p w:rsidR="009B2261" w:rsidRDefault="009B2261">
            <w:pPr>
              <w:pStyle w:val="ConsPlusNormal"/>
              <w:jc w:val="center"/>
            </w:pPr>
            <w:r>
              <w:t>3,50</w:t>
            </w:r>
          </w:p>
        </w:tc>
        <w:tc>
          <w:tcPr>
            <w:tcW w:w="720" w:type="dxa"/>
            <w:tcBorders>
              <w:top w:val="nil"/>
              <w:bottom w:val="nil"/>
            </w:tcBorders>
          </w:tcPr>
          <w:p w:rsidR="009B2261" w:rsidRDefault="009B2261">
            <w:pPr>
              <w:pStyle w:val="ConsPlusNormal"/>
              <w:jc w:val="center"/>
            </w:pPr>
            <w:r>
              <w:t>3,44</w:t>
            </w:r>
          </w:p>
        </w:tc>
        <w:tc>
          <w:tcPr>
            <w:tcW w:w="720" w:type="dxa"/>
            <w:tcBorders>
              <w:top w:val="nil"/>
              <w:bottom w:val="nil"/>
            </w:tcBorders>
          </w:tcPr>
          <w:p w:rsidR="009B2261" w:rsidRDefault="009B2261">
            <w:pPr>
              <w:pStyle w:val="ConsPlusNormal"/>
              <w:jc w:val="center"/>
            </w:pPr>
            <w:r>
              <w:t>3,39</w:t>
            </w:r>
          </w:p>
        </w:tc>
        <w:tc>
          <w:tcPr>
            <w:tcW w:w="720" w:type="dxa"/>
            <w:tcBorders>
              <w:top w:val="nil"/>
              <w:bottom w:val="nil"/>
            </w:tcBorders>
          </w:tcPr>
          <w:p w:rsidR="009B2261" w:rsidRDefault="009B2261">
            <w:pPr>
              <w:pStyle w:val="ConsPlusNormal"/>
              <w:jc w:val="center"/>
            </w:pPr>
            <w:r>
              <w:t>3,34</w:t>
            </w:r>
          </w:p>
        </w:tc>
        <w:tc>
          <w:tcPr>
            <w:tcW w:w="720" w:type="dxa"/>
            <w:tcBorders>
              <w:top w:val="nil"/>
              <w:bottom w:val="nil"/>
            </w:tcBorders>
          </w:tcPr>
          <w:p w:rsidR="009B2261" w:rsidRDefault="009B2261">
            <w:pPr>
              <w:pStyle w:val="ConsPlusNormal"/>
              <w:jc w:val="center"/>
            </w:pPr>
            <w:r>
              <w:t>3,31</w:t>
            </w:r>
          </w:p>
        </w:tc>
        <w:tc>
          <w:tcPr>
            <w:tcW w:w="720" w:type="dxa"/>
            <w:tcBorders>
              <w:top w:val="nil"/>
              <w:bottom w:val="nil"/>
            </w:tcBorders>
          </w:tcPr>
          <w:p w:rsidR="009B2261" w:rsidRDefault="009B2261">
            <w:pPr>
              <w:pStyle w:val="ConsPlusNormal"/>
              <w:jc w:val="center"/>
            </w:pPr>
            <w:r>
              <w:t>3,28</w:t>
            </w:r>
          </w:p>
        </w:tc>
        <w:tc>
          <w:tcPr>
            <w:tcW w:w="720" w:type="dxa"/>
            <w:tcBorders>
              <w:top w:val="nil"/>
              <w:bottom w:val="nil"/>
            </w:tcBorders>
          </w:tcPr>
          <w:p w:rsidR="009B2261" w:rsidRDefault="009B2261">
            <w:pPr>
              <w:pStyle w:val="ConsPlusNormal"/>
              <w:jc w:val="center"/>
            </w:pPr>
            <w:r>
              <w:t>3,23</w:t>
            </w:r>
          </w:p>
        </w:tc>
        <w:tc>
          <w:tcPr>
            <w:tcW w:w="720" w:type="dxa"/>
            <w:tcBorders>
              <w:top w:val="nil"/>
              <w:bottom w:val="nil"/>
            </w:tcBorders>
          </w:tcPr>
          <w:p w:rsidR="009B2261" w:rsidRDefault="009B2261">
            <w:pPr>
              <w:pStyle w:val="ConsPlusNormal"/>
              <w:jc w:val="center"/>
            </w:pPr>
            <w:r>
              <w:t>3,20</w:t>
            </w:r>
          </w:p>
        </w:tc>
        <w:tc>
          <w:tcPr>
            <w:tcW w:w="720" w:type="dxa"/>
            <w:tcBorders>
              <w:top w:val="nil"/>
              <w:bottom w:val="nil"/>
            </w:tcBorders>
          </w:tcPr>
          <w:p w:rsidR="009B2261" w:rsidRDefault="009B2261">
            <w:pPr>
              <w:pStyle w:val="ConsPlusNormal"/>
              <w:jc w:val="center"/>
            </w:pPr>
            <w:r>
              <w:t>3,15</w:t>
            </w:r>
          </w:p>
        </w:tc>
        <w:tc>
          <w:tcPr>
            <w:tcW w:w="720" w:type="dxa"/>
            <w:tcBorders>
              <w:top w:val="nil"/>
              <w:bottom w:val="nil"/>
            </w:tcBorders>
          </w:tcPr>
          <w:p w:rsidR="009B2261" w:rsidRDefault="009B2261">
            <w:pPr>
              <w:pStyle w:val="ConsPlusNormal"/>
              <w:jc w:val="center"/>
            </w:pPr>
            <w:r>
              <w:t>3,08</w:t>
            </w:r>
          </w:p>
        </w:tc>
        <w:tc>
          <w:tcPr>
            <w:tcW w:w="720" w:type="dxa"/>
            <w:tcBorders>
              <w:top w:val="nil"/>
              <w:bottom w:val="nil"/>
            </w:tcBorders>
          </w:tcPr>
          <w:p w:rsidR="009B2261" w:rsidRDefault="009B2261">
            <w:pPr>
              <w:pStyle w:val="ConsPlusNormal"/>
              <w:jc w:val="center"/>
            </w:pPr>
            <w:r>
              <w:t>3,05</w:t>
            </w:r>
          </w:p>
        </w:tc>
        <w:tc>
          <w:tcPr>
            <w:tcW w:w="720" w:type="dxa"/>
            <w:tcBorders>
              <w:top w:val="nil"/>
              <w:bottom w:val="nil"/>
            </w:tcBorders>
          </w:tcPr>
          <w:p w:rsidR="009B2261" w:rsidRDefault="009B2261">
            <w:pPr>
              <w:pStyle w:val="ConsPlusNormal"/>
              <w:jc w:val="center"/>
            </w:pPr>
            <w:r>
              <w:t>3,01</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9</w:t>
            </w:r>
          </w:p>
        </w:tc>
        <w:tc>
          <w:tcPr>
            <w:tcW w:w="720" w:type="dxa"/>
            <w:tcBorders>
              <w:top w:val="nil"/>
              <w:bottom w:val="nil"/>
            </w:tcBorders>
          </w:tcPr>
          <w:p w:rsidR="009B2261" w:rsidRDefault="009B2261">
            <w:pPr>
              <w:pStyle w:val="ConsPlusNormal"/>
              <w:jc w:val="center"/>
            </w:pPr>
            <w:r>
              <w:t>3,48</w:t>
            </w:r>
          </w:p>
        </w:tc>
        <w:tc>
          <w:tcPr>
            <w:tcW w:w="720" w:type="dxa"/>
            <w:tcBorders>
              <w:top w:val="nil"/>
              <w:bottom w:val="nil"/>
            </w:tcBorders>
          </w:tcPr>
          <w:p w:rsidR="009B2261" w:rsidRDefault="009B2261">
            <w:pPr>
              <w:pStyle w:val="ConsPlusNormal"/>
              <w:jc w:val="center"/>
            </w:pPr>
            <w:r>
              <w:t>3,37</w:t>
            </w:r>
          </w:p>
        </w:tc>
        <w:tc>
          <w:tcPr>
            <w:tcW w:w="720" w:type="dxa"/>
            <w:tcBorders>
              <w:top w:val="nil"/>
              <w:bottom w:val="nil"/>
            </w:tcBorders>
          </w:tcPr>
          <w:p w:rsidR="009B2261" w:rsidRDefault="009B2261">
            <w:pPr>
              <w:pStyle w:val="ConsPlusNormal"/>
              <w:jc w:val="center"/>
            </w:pPr>
            <w:r>
              <w:t>3,29</w:t>
            </w:r>
          </w:p>
        </w:tc>
        <w:tc>
          <w:tcPr>
            <w:tcW w:w="720" w:type="dxa"/>
            <w:tcBorders>
              <w:top w:val="nil"/>
              <w:bottom w:val="nil"/>
            </w:tcBorders>
          </w:tcPr>
          <w:p w:rsidR="009B2261" w:rsidRDefault="009B2261">
            <w:pPr>
              <w:pStyle w:val="ConsPlusNormal"/>
              <w:jc w:val="center"/>
            </w:pPr>
            <w:r>
              <w:t>3,23</w:t>
            </w:r>
          </w:p>
        </w:tc>
        <w:tc>
          <w:tcPr>
            <w:tcW w:w="720" w:type="dxa"/>
            <w:tcBorders>
              <w:top w:val="nil"/>
              <w:bottom w:val="nil"/>
            </w:tcBorders>
          </w:tcPr>
          <w:p w:rsidR="009B2261" w:rsidRDefault="009B2261">
            <w:pPr>
              <w:pStyle w:val="ConsPlusNormal"/>
              <w:jc w:val="center"/>
            </w:pPr>
            <w:r>
              <w:t>3,18</w:t>
            </w:r>
          </w:p>
        </w:tc>
        <w:tc>
          <w:tcPr>
            <w:tcW w:w="720" w:type="dxa"/>
            <w:tcBorders>
              <w:top w:val="nil"/>
              <w:bottom w:val="nil"/>
            </w:tcBorders>
          </w:tcPr>
          <w:p w:rsidR="009B2261" w:rsidRDefault="009B2261">
            <w:pPr>
              <w:pStyle w:val="ConsPlusNormal"/>
              <w:jc w:val="center"/>
            </w:pPr>
            <w:r>
              <w:t>3,13</w:t>
            </w:r>
          </w:p>
        </w:tc>
        <w:tc>
          <w:tcPr>
            <w:tcW w:w="720" w:type="dxa"/>
            <w:tcBorders>
              <w:top w:val="nil"/>
              <w:bottom w:val="nil"/>
            </w:tcBorders>
          </w:tcPr>
          <w:p w:rsidR="009B2261" w:rsidRDefault="009B2261">
            <w:pPr>
              <w:pStyle w:val="ConsPlusNormal"/>
              <w:jc w:val="center"/>
            </w:pPr>
            <w:r>
              <w:t>3,10</w:t>
            </w:r>
          </w:p>
        </w:tc>
        <w:tc>
          <w:tcPr>
            <w:tcW w:w="720" w:type="dxa"/>
            <w:tcBorders>
              <w:top w:val="nil"/>
              <w:bottom w:val="nil"/>
            </w:tcBorders>
          </w:tcPr>
          <w:p w:rsidR="009B2261" w:rsidRDefault="009B2261">
            <w:pPr>
              <w:pStyle w:val="ConsPlusNormal"/>
              <w:jc w:val="center"/>
            </w:pPr>
            <w:r>
              <w:t>3,07</w:t>
            </w:r>
          </w:p>
        </w:tc>
        <w:tc>
          <w:tcPr>
            <w:tcW w:w="720" w:type="dxa"/>
            <w:tcBorders>
              <w:top w:val="nil"/>
              <w:bottom w:val="nil"/>
            </w:tcBorders>
          </w:tcPr>
          <w:p w:rsidR="009B2261" w:rsidRDefault="009B2261">
            <w:pPr>
              <w:pStyle w:val="ConsPlusNormal"/>
              <w:jc w:val="center"/>
            </w:pPr>
            <w:r>
              <w:t>3,02</w:t>
            </w:r>
          </w:p>
        </w:tc>
        <w:tc>
          <w:tcPr>
            <w:tcW w:w="720" w:type="dxa"/>
            <w:tcBorders>
              <w:top w:val="nil"/>
              <w:bottom w:val="nil"/>
            </w:tcBorders>
          </w:tcPr>
          <w:p w:rsidR="009B2261" w:rsidRDefault="009B2261">
            <w:pPr>
              <w:pStyle w:val="ConsPlusNormal"/>
              <w:jc w:val="center"/>
            </w:pPr>
            <w:r>
              <w:t>2,98</w:t>
            </w:r>
          </w:p>
        </w:tc>
        <w:tc>
          <w:tcPr>
            <w:tcW w:w="720" w:type="dxa"/>
            <w:tcBorders>
              <w:top w:val="nil"/>
              <w:bottom w:val="nil"/>
            </w:tcBorders>
          </w:tcPr>
          <w:p w:rsidR="009B2261" w:rsidRDefault="009B2261">
            <w:pPr>
              <w:pStyle w:val="ConsPlusNormal"/>
              <w:jc w:val="center"/>
            </w:pPr>
            <w:r>
              <w:t>2,93</w:t>
            </w:r>
          </w:p>
        </w:tc>
        <w:tc>
          <w:tcPr>
            <w:tcW w:w="720" w:type="dxa"/>
            <w:tcBorders>
              <w:top w:val="nil"/>
              <w:bottom w:val="nil"/>
            </w:tcBorders>
          </w:tcPr>
          <w:p w:rsidR="009B2261" w:rsidRDefault="009B2261">
            <w:pPr>
              <w:pStyle w:val="ConsPlusNormal"/>
              <w:jc w:val="center"/>
            </w:pPr>
            <w:r>
              <w:t>2,86</w:t>
            </w:r>
          </w:p>
        </w:tc>
        <w:tc>
          <w:tcPr>
            <w:tcW w:w="720" w:type="dxa"/>
            <w:tcBorders>
              <w:top w:val="nil"/>
              <w:bottom w:val="nil"/>
            </w:tcBorders>
          </w:tcPr>
          <w:p w:rsidR="009B2261" w:rsidRDefault="009B2261">
            <w:pPr>
              <w:pStyle w:val="ConsPlusNormal"/>
              <w:jc w:val="center"/>
            </w:pPr>
            <w:r>
              <w:t>2,82</w:t>
            </w:r>
          </w:p>
        </w:tc>
        <w:tc>
          <w:tcPr>
            <w:tcW w:w="720" w:type="dxa"/>
            <w:tcBorders>
              <w:top w:val="nil"/>
              <w:bottom w:val="nil"/>
            </w:tcBorders>
          </w:tcPr>
          <w:p w:rsidR="009B2261" w:rsidRDefault="009B2261">
            <w:pPr>
              <w:pStyle w:val="ConsPlusNormal"/>
              <w:jc w:val="center"/>
            </w:pPr>
            <w:r>
              <w:t>2,79</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10</w:t>
            </w:r>
          </w:p>
        </w:tc>
        <w:tc>
          <w:tcPr>
            <w:tcW w:w="720" w:type="dxa"/>
            <w:tcBorders>
              <w:top w:val="nil"/>
              <w:bottom w:val="nil"/>
            </w:tcBorders>
          </w:tcPr>
          <w:p w:rsidR="009B2261" w:rsidRDefault="009B2261">
            <w:pPr>
              <w:pStyle w:val="ConsPlusNormal"/>
              <w:jc w:val="center"/>
            </w:pPr>
            <w:r>
              <w:t>3,33</w:t>
            </w:r>
          </w:p>
        </w:tc>
        <w:tc>
          <w:tcPr>
            <w:tcW w:w="720" w:type="dxa"/>
            <w:tcBorders>
              <w:top w:val="nil"/>
              <w:bottom w:val="nil"/>
            </w:tcBorders>
          </w:tcPr>
          <w:p w:rsidR="009B2261" w:rsidRDefault="009B2261">
            <w:pPr>
              <w:pStyle w:val="ConsPlusNormal"/>
              <w:jc w:val="center"/>
            </w:pPr>
            <w:r>
              <w:t>3,22</w:t>
            </w:r>
          </w:p>
        </w:tc>
        <w:tc>
          <w:tcPr>
            <w:tcW w:w="720" w:type="dxa"/>
            <w:tcBorders>
              <w:top w:val="nil"/>
              <w:bottom w:val="nil"/>
            </w:tcBorders>
          </w:tcPr>
          <w:p w:rsidR="009B2261" w:rsidRDefault="009B2261">
            <w:pPr>
              <w:pStyle w:val="ConsPlusNormal"/>
              <w:jc w:val="center"/>
            </w:pPr>
            <w:r>
              <w:t>3,14</w:t>
            </w:r>
          </w:p>
        </w:tc>
        <w:tc>
          <w:tcPr>
            <w:tcW w:w="720" w:type="dxa"/>
            <w:tcBorders>
              <w:top w:val="nil"/>
              <w:bottom w:val="nil"/>
            </w:tcBorders>
          </w:tcPr>
          <w:p w:rsidR="009B2261" w:rsidRDefault="009B2261">
            <w:pPr>
              <w:pStyle w:val="ConsPlusNormal"/>
              <w:jc w:val="center"/>
            </w:pPr>
            <w:r>
              <w:t>3,07</w:t>
            </w:r>
          </w:p>
        </w:tc>
        <w:tc>
          <w:tcPr>
            <w:tcW w:w="720" w:type="dxa"/>
            <w:tcBorders>
              <w:top w:val="nil"/>
              <w:bottom w:val="nil"/>
            </w:tcBorders>
          </w:tcPr>
          <w:p w:rsidR="009B2261" w:rsidRDefault="009B2261">
            <w:pPr>
              <w:pStyle w:val="ConsPlusNormal"/>
              <w:jc w:val="center"/>
            </w:pPr>
            <w:r>
              <w:t>3,02</w:t>
            </w:r>
          </w:p>
        </w:tc>
        <w:tc>
          <w:tcPr>
            <w:tcW w:w="720" w:type="dxa"/>
            <w:tcBorders>
              <w:top w:val="nil"/>
              <w:bottom w:val="nil"/>
            </w:tcBorders>
          </w:tcPr>
          <w:p w:rsidR="009B2261" w:rsidRDefault="009B2261">
            <w:pPr>
              <w:pStyle w:val="ConsPlusNormal"/>
              <w:jc w:val="center"/>
            </w:pPr>
            <w:r>
              <w:t>2,97</w:t>
            </w:r>
          </w:p>
        </w:tc>
        <w:tc>
          <w:tcPr>
            <w:tcW w:w="720" w:type="dxa"/>
            <w:tcBorders>
              <w:top w:val="nil"/>
              <w:bottom w:val="nil"/>
            </w:tcBorders>
          </w:tcPr>
          <w:p w:rsidR="009B2261" w:rsidRDefault="009B2261">
            <w:pPr>
              <w:pStyle w:val="ConsPlusNormal"/>
              <w:jc w:val="center"/>
            </w:pPr>
            <w:r>
              <w:t>2,94</w:t>
            </w:r>
          </w:p>
        </w:tc>
        <w:tc>
          <w:tcPr>
            <w:tcW w:w="720" w:type="dxa"/>
            <w:tcBorders>
              <w:top w:val="nil"/>
              <w:bottom w:val="nil"/>
            </w:tcBorders>
          </w:tcPr>
          <w:p w:rsidR="009B2261" w:rsidRDefault="009B2261">
            <w:pPr>
              <w:pStyle w:val="ConsPlusNormal"/>
              <w:jc w:val="center"/>
            </w:pPr>
            <w:r>
              <w:t>2,91</w:t>
            </w:r>
          </w:p>
        </w:tc>
        <w:tc>
          <w:tcPr>
            <w:tcW w:w="720" w:type="dxa"/>
            <w:tcBorders>
              <w:top w:val="nil"/>
              <w:bottom w:val="nil"/>
            </w:tcBorders>
          </w:tcPr>
          <w:p w:rsidR="009B2261" w:rsidRDefault="009B2261">
            <w:pPr>
              <w:pStyle w:val="ConsPlusNormal"/>
              <w:jc w:val="center"/>
            </w:pPr>
            <w:r>
              <w:t>2,86</w:t>
            </w:r>
          </w:p>
        </w:tc>
        <w:tc>
          <w:tcPr>
            <w:tcW w:w="720" w:type="dxa"/>
            <w:tcBorders>
              <w:top w:val="nil"/>
              <w:bottom w:val="nil"/>
            </w:tcBorders>
          </w:tcPr>
          <w:p w:rsidR="009B2261" w:rsidRDefault="009B2261">
            <w:pPr>
              <w:pStyle w:val="ConsPlusNormal"/>
              <w:jc w:val="center"/>
            </w:pPr>
            <w:r>
              <w:t>2,82</w:t>
            </w:r>
          </w:p>
        </w:tc>
        <w:tc>
          <w:tcPr>
            <w:tcW w:w="720" w:type="dxa"/>
            <w:tcBorders>
              <w:top w:val="nil"/>
              <w:bottom w:val="nil"/>
            </w:tcBorders>
          </w:tcPr>
          <w:p w:rsidR="009B2261" w:rsidRDefault="009B2261">
            <w:pPr>
              <w:pStyle w:val="ConsPlusNormal"/>
              <w:jc w:val="center"/>
            </w:pPr>
            <w:r>
              <w:t>2,77</w:t>
            </w:r>
          </w:p>
        </w:tc>
        <w:tc>
          <w:tcPr>
            <w:tcW w:w="720" w:type="dxa"/>
            <w:tcBorders>
              <w:top w:val="nil"/>
              <w:bottom w:val="nil"/>
            </w:tcBorders>
          </w:tcPr>
          <w:p w:rsidR="009B2261" w:rsidRDefault="009B2261">
            <w:pPr>
              <w:pStyle w:val="ConsPlusNormal"/>
              <w:jc w:val="center"/>
            </w:pPr>
            <w:r>
              <w:t>2,70</w:t>
            </w:r>
          </w:p>
        </w:tc>
        <w:tc>
          <w:tcPr>
            <w:tcW w:w="720" w:type="dxa"/>
            <w:tcBorders>
              <w:top w:val="nil"/>
              <w:bottom w:val="nil"/>
            </w:tcBorders>
          </w:tcPr>
          <w:p w:rsidR="009B2261" w:rsidRDefault="009B2261">
            <w:pPr>
              <w:pStyle w:val="ConsPlusNormal"/>
              <w:jc w:val="center"/>
            </w:pPr>
            <w:r>
              <w:t>2,67</w:t>
            </w:r>
          </w:p>
        </w:tc>
        <w:tc>
          <w:tcPr>
            <w:tcW w:w="720" w:type="dxa"/>
            <w:tcBorders>
              <w:top w:val="nil"/>
              <w:bottom w:val="nil"/>
            </w:tcBorders>
          </w:tcPr>
          <w:p w:rsidR="009B2261" w:rsidRDefault="009B2261">
            <w:pPr>
              <w:pStyle w:val="ConsPlusNormal"/>
              <w:jc w:val="center"/>
            </w:pPr>
            <w:r>
              <w:t>2,62</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11</w:t>
            </w:r>
          </w:p>
        </w:tc>
        <w:tc>
          <w:tcPr>
            <w:tcW w:w="720" w:type="dxa"/>
            <w:tcBorders>
              <w:top w:val="nil"/>
              <w:bottom w:val="nil"/>
            </w:tcBorders>
          </w:tcPr>
          <w:p w:rsidR="009B2261" w:rsidRDefault="009B2261">
            <w:pPr>
              <w:pStyle w:val="ConsPlusNormal"/>
              <w:jc w:val="center"/>
            </w:pPr>
            <w:r>
              <w:t>3,20</w:t>
            </w:r>
          </w:p>
        </w:tc>
        <w:tc>
          <w:tcPr>
            <w:tcW w:w="720" w:type="dxa"/>
            <w:tcBorders>
              <w:top w:val="nil"/>
              <w:bottom w:val="nil"/>
            </w:tcBorders>
          </w:tcPr>
          <w:p w:rsidR="009B2261" w:rsidRDefault="009B2261">
            <w:pPr>
              <w:pStyle w:val="ConsPlusNormal"/>
              <w:jc w:val="center"/>
            </w:pPr>
            <w:r>
              <w:t>3,09</w:t>
            </w:r>
          </w:p>
        </w:tc>
        <w:tc>
          <w:tcPr>
            <w:tcW w:w="720" w:type="dxa"/>
            <w:tcBorders>
              <w:top w:val="nil"/>
              <w:bottom w:val="nil"/>
            </w:tcBorders>
          </w:tcPr>
          <w:p w:rsidR="009B2261" w:rsidRDefault="009B2261">
            <w:pPr>
              <w:pStyle w:val="ConsPlusNormal"/>
              <w:jc w:val="center"/>
            </w:pPr>
            <w:r>
              <w:t>3,01</w:t>
            </w:r>
          </w:p>
        </w:tc>
        <w:tc>
          <w:tcPr>
            <w:tcW w:w="720" w:type="dxa"/>
            <w:tcBorders>
              <w:top w:val="nil"/>
              <w:bottom w:val="nil"/>
            </w:tcBorders>
          </w:tcPr>
          <w:p w:rsidR="009B2261" w:rsidRDefault="009B2261">
            <w:pPr>
              <w:pStyle w:val="ConsPlusNormal"/>
              <w:jc w:val="center"/>
            </w:pPr>
            <w:r>
              <w:t>2,95</w:t>
            </w:r>
          </w:p>
        </w:tc>
        <w:tc>
          <w:tcPr>
            <w:tcW w:w="720" w:type="dxa"/>
            <w:tcBorders>
              <w:top w:val="nil"/>
              <w:bottom w:val="nil"/>
            </w:tcBorders>
          </w:tcPr>
          <w:p w:rsidR="009B2261" w:rsidRDefault="009B2261">
            <w:pPr>
              <w:pStyle w:val="ConsPlusNormal"/>
              <w:jc w:val="center"/>
            </w:pPr>
            <w:r>
              <w:t>2,90</w:t>
            </w:r>
          </w:p>
        </w:tc>
        <w:tc>
          <w:tcPr>
            <w:tcW w:w="720" w:type="dxa"/>
            <w:tcBorders>
              <w:top w:val="nil"/>
              <w:bottom w:val="nil"/>
            </w:tcBorders>
          </w:tcPr>
          <w:p w:rsidR="009B2261" w:rsidRDefault="009B2261">
            <w:pPr>
              <w:pStyle w:val="ConsPlusNormal"/>
              <w:jc w:val="center"/>
            </w:pPr>
            <w:r>
              <w:t>2,86</w:t>
            </w:r>
          </w:p>
        </w:tc>
        <w:tc>
          <w:tcPr>
            <w:tcW w:w="720" w:type="dxa"/>
            <w:tcBorders>
              <w:top w:val="nil"/>
              <w:bottom w:val="nil"/>
            </w:tcBorders>
          </w:tcPr>
          <w:p w:rsidR="009B2261" w:rsidRDefault="009B2261">
            <w:pPr>
              <w:pStyle w:val="ConsPlusNormal"/>
              <w:jc w:val="center"/>
            </w:pPr>
            <w:r>
              <w:t>2,82</w:t>
            </w:r>
          </w:p>
        </w:tc>
        <w:tc>
          <w:tcPr>
            <w:tcW w:w="720" w:type="dxa"/>
            <w:tcBorders>
              <w:top w:val="nil"/>
              <w:bottom w:val="nil"/>
            </w:tcBorders>
          </w:tcPr>
          <w:p w:rsidR="009B2261" w:rsidRDefault="009B2261">
            <w:pPr>
              <w:pStyle w:val="ConsPlusNormal"/>
              <w:jc w:val="center"/>
            </w:pPr>
            <w:r>
              <w:t>2,79</w:t>
            </w:r>
          </w:p>
        </w:tc>
        <w:tc>
          <w:tcPr>
            <w:tcW w:w="720" w:type="dxa"/>
            <w:tcBorders>
              <w:top w:val="nil"/>
              <w:bottom w:val="nil"/>
            </w:tcBorders>
          </w:tcPr>
          <w:p w:rsidR="009B2261" w:rsidRDefault="009B2261">
            <w:pPr>
              <w:pStyle w:val="ConsPlusNormal"/>
              <w:jc w:val="center"/>
            </w:pPr>
            <w:r>
              <w:t>2,74</w:t>
            </w:r>
          </w:p>
        </w:tc>
        <w:tc>
          <w:tcPr>
            <w:tcW w:w="720" w:type="dxa"/>
            <w:tcBorders>
              <w:top w:val="nil"/>
              <w:bottom w:val="nil"/>
            </w:tcBorders>
          </w:tcPr>
          <w:p w:rsidR="009B2261" w:rsidRDefault="009B2261">
            <w:pPr>
              <w:pStyle w:val="ConsPlusNormal"/>
              <w:jc w:val="center"/>
            </w:pPr>
            <w:r>
              <w:t>2,70</w:t>
            </w:r>
          </w:p>
        </w:tc>
        <w:tc>
          <w:tcPr>
            <w:tcW w:w="720" w:type="dxa"/>
            <w:tcBorders>
              <w:top w:val="nil"/>
              <w:bottom w:val="nil"/>
            </w:tcBorders>
          </w:tcPr>
          <w:p w:rsidR="009B2261" w:rsidRDefault="009B2261">
            <w:pPr>
              <w:pStyle w:val="ConsPlusNormal"/>
              <w:jc w:val="center"/>
            </w:pPr>
            <w:r>
              <w:t>2,65</w:t>
            </w:r>
          </w:p>
        </w:tc>
        <w:tc>
          <w:tcPr>
            <w:tcW w:w="720" w:type="dxa"/>
            <w:tcBorders>
              <w:top w:val="nil"/>
              <w:bottom w:val="nil"/>
            </w:tcBorders>
          </w:tcPr>
          <w:p w:rsidR="009B2261" w:rsidRDefault="009B2261">
            <w:pPr>
              <w:pStyle w:val="ConsPlusNormal"/>
              <w:jc w:val="center"/>
            </w:pPr>
            <w:r>
              <w:t>2,57</w:t>
            </w:r>
          </w:p>
        </w:tc>
        <w:tc>
          <w:tcPr>
            <w:tcW w:w="720" w:type="dxa"/>
            <w:tcBorders>
              <w:top w:val="nil"/>
              <w:bottom w:val="nil"/>
            </w:tcBorders>
          </w:tcPr>
          <w:p w:rsidR="009B2261" w:rsidRDefault="009B2261">
            <w:pPr>
              <w:pStyle w:val="ConsPlusNormal"/>
              <w:jc w:val="center"/>
            </w:pPr>
            <w:r>
              <w:t>2,53</w:t>
            </w:r>
          </w:p>
        </w:tc>
        <w:tc>
          <w:tcPr>
            <w:tcW w:w="720" w:type="dxa"/>
            <w:tcBorders>
              <w:top w:val="nil"/>
              <w:bottom w:val="nil"/>
            </w:tcBorders>
          </w:tcPr>
          <w:p w:rsidR="009B2261" w:rsidRDefault="009B2261">
            <w:pPr>
              <w:pStyle w:val="ConsPlusNormal"/>
              <w:jc w:val="center"/>
            </w:pPr>
            <w:r>
              <w:t>2,49</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12</w:t>
            </w:r>
          </w:p>
        </w:tc>
        <w:tc>
          <w:tcPr>
            <w:tcW w:w="720" w:type="dxa"/>
            <w:tcBorders>
              <w:top w:val="nil"/>
              <w:bottom w:val="nil"/>
            </w:tcBorders>
          </w:tcPr>
          <w:p w:rsidR="009B2261" w:rsidRDefault="009B2261">
            <w:pPr>
              <w:pStyle w:val="ConsPlusNormal"/>
              <w:jc w:val="center"/>
            </w:pPr>
            <w:r>
              <w:t>3,11</w:t>
            </w:r>
          </w:p>
        </w:tc>
        <w:tc>
          <w:tcPr>
            <w:tcW w:w="720" w:type="dxa"/>
            <w:tcBorders>
              <w:top w:val="nil"/>
              <w:bottom w:val="nil"/>
            </w:tcBorders>
          </w:tcPr>
          <w:p w:rsidR="009B2261" w:rsidRDefault="009B2261">
            <w:pPr>
              <w:pStyle w:val="ConsPlusNormal"/>
              <w:jc w:val="center"/>
            </w:pPr>
            <w:r>
              <w:t>3,00</w:t>
            </w:r>
          </w:p>
        </w:tc>
        <w:tc>
          <w:tcPr>
            <w:tcW w:w="720" w:type="dxa"/>
            <w:tcBorders>
              <w:top w:val="nil"/>
              <w:bottom w:val="nil"/>
            </w:tcBorders>
          </w:tcPr>
          <w:p w:rsidR="009B2261" w:rsidRDefault="009B2261">
            <w:pPr>
              <w:pStyle w:val="ConsPlusNormal"/>
              <w:jc w:val="center"/>
            </w:pPr>
            <w:r>
              <w:t>2,92</w:t>
            </w:r>
          </w:p>
        </w:tc>
        <w:tc>
          <w:tcPr>
            <w:tcW w:w="720" w:type="dxa"/>
            <w:tcBorders>
              <w:top w:val="nil"/>
              <w:bottom w:val="nil"/>
            </w:tcBorders>
          </w:tcPr>
          <w:p w:rsidR="009B2261" w:rsidRDefault="009B2261">
            <w:pPr>
              <w:pStyle w:val="ConsPlusNormal"/>
              <w:jc w:val="center"/>
            </w:pPr>
            <w:r>
              <w:t>2,85</w:t>
            </w:r>
          </w:p>
        </w:tc>
        <w:tc>
          <w:tcPr>
            <w:tcW w:w="720" w:type="dxa"/>
            <w:tcBorders>
              <w:top w:val="nil"/>
              <w:bottom w:val="nil"/>
            </w:tcBorders>
          </w:tcPr>
          <w:p w:rsidR="009B2261" w:rsidRDefault="009B2261">
            <w:pPr>
              <w:pStyle w:val="ConsPlusNormal"/>
              <w:jc w:val="center"/>
            </w:pPr>
            <w:r>
              <w:t>2,80</w:t>
            </w:r>
          </w:p>
        </w:tc>
        <w:tc>
          <w:tcPr>
            <w:tcW w:w="720" w:type="dxa"/>
            <w:tcBorders>
              <w:top w:val="nil"/>
              <w:bottom w:val="nil"/>
            </w:tcBorders>
          </w:tcPr>
          <w:p w:rsidR="009B2261" w:rsidRDefault="009B2261">
            <w:pPr>
              <w:pStyle w:val="ConsPlusNormal"/>
              <w:jc w:val="center"/>
            </w:pPr>
            <w:r>
              <w:t>2,76</w:t>
            </w:r>
          </w:p>
        </w:tc>
        <w:tc>
          <w:tcPr>
            <w:tcW w:w="720" w:type="dxa"/>
            <w:tcBorders>
              <w:top w:val="nil"/>
              <w:bottom w:val="nil"/>
            </w:tcBorders>
          </w:tcPr>
          <w:p w:rsidR="009B2261" w:rsidRDefault="009B2261">
            <w:pPr>
              <w:pStyle w:val="ConsPlusNormal"/>
              <w:jc w:val="center"/>
            </w:pPr>
            <w:r>
              <w:t>2,72</w:t>
            </w:r>
          </w:p>
        </w:tc>
        <w:tc>
          <w:tcPr>
            <w:tcW w:w="720" w:type="dxa"/>
            <w:tcBorders>
              <w:top w:val="nil"/>
              <w:bottom w:val="nil"/>
            </w:tcBorders>
          </w:tcPr>
          <w:p w:rsidR="009B2261" w:rsidRDefault="009B2261">
            <w:pPr>
              <w:pStyle w:val="ConsPlusNormal"/>
              <w:jc w:val="center"/>
            </w:pPr>
            <w:r>
              <w:t>2,69</w:t>
            </w:r>
          </w:p>
        </w:tc>
        <w:tc>
          <w:tcPr>
            <w:tcW w:w="720" w:type="dxa"/>
            <w:tcBorders>
              <w:top w:val="nil"/>
              <w:bottom w:val="nil"/>
            </w:tcBorders>
          </w:tcPr>
          <w:p w:rsidR="009B2261" w:rsidRDefault="009B2261">
            <w:pPr>
              <w:pStyle w:val="ConsPlusNormal"/>
              <w:jc w:val="center"/>
            </w:pPr>
            <w:r>
              <w:t>2,64</w:t>
            </w:r>
          </w:p>
        </w:tc>
        <w:tc>
          <w:tcPr>
            <w:tcW w:w="720" w:type="dxa"/>
            <w:tcBorders>
              <w:top w:val="nil"/>
              <w:bottom w:val="nil"/>
            </w:tcBorders>
          </w:tcPr>
          <w:p w:rsidR="009B2261" w:rsidRDefault="009B2261">
            <w:pPr>
              <w:pStyle w:val="ConsPlusNormal"/>
              <w:jc w:val="center"/>
            </w:pPr>
            <w:r>
              <w:t>2,60</w:t>
            </w:r>
          </w:p>
        </w:tc>
        <w:tc>
          <w:tcPr>
            <w:tcW w:w="720" w:type="dxa"/>
            <w:tcBorders>
              <w:top w:val="nil"/>
              <w:bottom w:val="nil"/>
            </w:tcBorders>
          </w:tcPr>
          <w:p w:rsidR="009B2261" w:rsidRDefault="009B2261">
            <w:pPr>
              <w:pStyle w:val="ConsPlusNormal"/>
              <w:jc w:val="center"/>
            </w:pPr>
            <w:r>
              <w:t>2,54</w:t>
            </w:r>
          </w:p>
        </w:tc>
        <w:tc>
          <w:tcPr>
            <w:tcW w:w="720" w:type="dxa"/>
            <w:tcBorders>
              <w:top w:val="nil"/>
              <w:bottom w:val="nil"/>
            </w:tcBorders>
          </w:tcPr>
          <w:p w:rsidR="009B2261" w:rsidRDefault="009B2261">
            <w:pPr>
              <w:pStyle w:val="ConsPlusNormal"/>
              <w:jc w:val="center"/>
            </w:pPr>
            <w:r>
              <w:t>2,46</w:t>
            </w:r>
          </w:p>
        </w:tc>
        <w:tc>
          <w:tcPr>
            <w:tcW w:w="720" w:type="dxa"/>
            <w:tcBorders>
              <w:top w:val="nil"/>
              <w:bottom w:val="nil"/>
            </w:tcBorders>
          </w:tcPr>
          <w:p w:rsidR="009B2261" w:rsidRDefault="009B2261">
            <w:pPr>
              <w:pStyle w:val="ConsPlusNormal"/>
              <w:jc w:val="center"/>
            </w:pPr>
            <w:r>
              <w:t>2,42</w:t>
            </w:r>
          </w:p>
        </w:tc>
        <w:tc>
          <w:tcPr>
            <w:tcW w:w="720" w:type="dxa"/>
            <w:tcBorders>
              <w:top w:val="nil"/>
              <w:bottom w:val="nil"/>
            </w:tcBorders>
          </w:tcPr>
          <w:p w:rsidR="009B2261" w:rsidRDefault="009B2261">
            <w:pPr>
              <w:pStyle w:val="ConsPlusNormal"/>
              <w:jc w:val="center"/>
            </w:pPr>
            <w:r>
              <w:t>2,38</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13</w:t>
            </w:r>
          </w:p>
        </w:tc>
        <w:tc>
          <w:tcPr>
            <w:tcW w:w="720" w:type="dxa"/>
            <w:tcBorders>
              <w:top w:val="nil"/>
              <w:bottom w:val="nil"/>
            </w:tcBorders>
          </w:tcPr>
          <w:p w:rsidR="009B2261" w:rsidRDefault="009B2261">
            <w:pPr>
              <w:pStyle w:val="ConsPlusNormal"/>
              <w:jc w:val="center"/>
            </w:pPr>
            <w:r>
              <w:t>3,02</w:t>
            </w:r>
          </w:p>
        </w:tc>
        <w:tc>
          <w:tcPr>
            <w:tcW w:w="720" w:type="dxa"/>
            <w:tcBorders>
              <w:top w:val="nil"/>
              <w:bottom w:val="nil"/>
            </w:tcBorders>
          </w:tcPr>
          <w:p w:rsidR="009B2261" w:rsidRDefault="009B2261">
            <w:pPr>
              <w:pStyle w:val="ConsPlusNormal"/>
              <w:jc w:val="center"/>
            </w:pPr>
            <w:r>
              <w:t>2,92</w:t>
            </w:r>
          </w:p>
        </w:tc>
        <w:tc>
          <w:tcPr>
            <w:tcW w:w="720" w:type="dxa"/>
            <w:tcBorders>
              <w:top w:val="nil"/>
              <w:bottom w:val="nil"/>
            </w:tcBorders>
          </w:tcPr>
          <w:p w:rsidR="009B2261" w:rsidRDefault="009B2261">
            <w:pPr>
              <w:pStyle w:val="ConsPlusNormal"/>
              <w:jc w:val="center"/>
            </w:pPr>
            <w:r>
              <w:t>2,84</w:t>
            </w:r>
          </w:p>
        </w:tc>
        <w:tc>
          <w:tcPr>
            <w:tcW w:w="720" w:type="dxa"/>
            <w:tcBorders>
              <w:top w:val="nil"/>
              <w:bottom w:val="nil"/>
            </w:tcBorders>
          </w:tcPr>
          <w:p w:rsidR="009B2261" w:rsidRDefault="009B2261">
            <w:pPr>
              <w:pStyle w:val="ConsPlusNormal"/>
              <w:jc w:val="center"/>
            </w:pPr>
            <w:r>
              <w:t>2,77</w:t>
            </w:r>
          </w:p>
        </w:tc>
        <w:tc>
          <w:tcPr>
            <w:tcW w:w="720" w:type="dxa"/>
            <w:tcBorders>
              <w:top w:val="nil"/>
              <w:bottom w:val="nil"/>
            </w:tcBorders>
          </w:tcPr>
          <w:p w:rsidR="009B2261" w:rsidRDefault="009B2261">
            <w:pPr>
              <w:pStyle w:val="ConsPlusNormal"/>
              <w:jc w:val="center"/>
            </w:pPr>
            <w:r>
              <w:t>2,72</w:t>
            </w:r>
          </w:p>
        </w:tc>
        <w:tc>
          <w:tcPr>
            <w:tcW w:w="720" w:type="dxa"/>
            <w:tcBorders>
              <w:top w:val="nil"/>
              <w:bottom w:val="nil"/>
            </w:tcBorders>
          </w:tcPr>
          <w:p w:rsidR="009B2261" w:rsidRDefault="009B2261">
            <w:pPr>
              <w:pStyle w:val="ConsPlusNormal"/>
              <w:jc w:val="center"/>
            </w:pPr>
            <w:r>
              <w:t>2,67</w:t>
            </w:r>
          </w:p>
        </w:tc>
        <w:tc>
          <w:tcPr>
            <w:tcW w:w="720" w:type="dxa"/>
            <w:tcBorders>
              <w:top w:val="nil"/>
              <w:bottom w:val="nil"/>
            </w:tcBorders>
          </w:tcPr>
          <w:p w:rsidR="009B2261" w:rsidRDefault="009B2261">
            <w:pPr>
              <w:pStyle w:val="ConsPlusNormal"/>
              <w:jc w:val="center"/>
            </w:pPr>
            <w:r>
              <w:t>2,63</w:t>
            </w:r>
          </w:p>
        </w:tc>
        <w:tc>
          <w:tcPr>
            <w:tcW w:w="720" w:type="dxa"/>
            <w:tcBorders>
              <w:top w:val="nil"/>
              <w:bottom w:val="nil"/>
            </w:tcBorders>
          </w:tcPr>
          <w:p w:rsidR="009B2261" w:rsidRDefault="009B2261">
            <w:pPr>
              <w:pStyle w:val="ConsPlusNormal"/>
              <w:jc w:val="center"/>
            </w:pPr>
            <w:r>
              <w:t>2,60</w:t>
            </w:r>
          </w:p>
        </w:tc>
        <w:tc>
          <w:tcPr>
            <w:tcW w:w="720" w:type="dxa"/>
            <w:tcBorders>
              <w:top w:val="nil"/>
              <w:bottom w:val="nil"/>
            </w:tcBorders>
          </w:tcPr>
          <w:p w:rsidR="009B2261" w:rsidRDefault="009B2261">
            <w:pPr>
              <w:pStyle w:val="ConsPlusNormal"/>
              <w:jc w:val="center"/>
            </w:pPr>
            <w:r>
              <w:t>2,55</w:t>
            </w:r>
          </w:p>
        </w:tc>
        <w:tc>
          <w:tcPr>
            <w:tcW w:w="720" w:type="dxa"/>
            <w:tcBorders>
              <w:top w:val="nil"/>
              <w:bottom w:val="nil"/>
            </w:tcBorders>
          </w:tcPr>
          <w:p w:rsidR="009B2261" w:rsidRDefault="009B2261">
            <w:pPr>
              <w:pStyle w:val="ConsPlusNormal"/>
              <w:jc w:val="center"/>
            </w:pPr>
            <w:r>
              <w:t>2,51</w:t>
            </w:r>
          </w:p>
        </w:tc>
        <w:tc>
          <w:tcPr>
            <w:tcW w:w="720" w:type="dxa"/>
            <w:tcBorders>
              <w:top w:val="nil"/>
              <w:bottom w:val="nil"/>
            </w:tcBorders>
          </w:tcPr>
          <w:p w:rsidR="009B2261" w:rsidRDefault="009B2261">
            <w:pPr>
              <w:pStyle w:val="ConsPlusNormal"/>
              <w:jc w:val="center"/>
            </w:pPr>
            <w:r>
              <w:t>2,46</w:t>
            </w:r>
          </w:p>
        </w:tc>
        <w:tc>
          <w:tcPr>
            <w:tcW w:w="720" w:type="dxa"/>
            <w:tcBorders>
              <w:top w:val="nil"/>
              <w:bottom w:val="nil"/>
            </w:tcBorders>
          </w:tcPr>
          <w:p w:rsidR="009B2261" w:rsidRDefault="009B2261">
            <w:pPr>
              <w:pStyle w:val="ConsPlusNormal"/>
              <w:jc w:val="center"/>
            </w:pPr>
            <w:r>
              <w:t>2,38</w:t>
            </w:r>
          </w:p>
        </w:tc>
        <w:tc>
          <w:tcPr>
            <w:tcW w:w="720" w:type="dxa"/>
            <w:tcBorders>
              <w:top w:val="nil"/>
              <w:bottom w:val="nil"/>
            </w:tcBorders>
          </w:tcPr>
          <w:p w:rsidR="009B2261" w:rsidRDefault="009B2261">
            <w:pPr>
              <w:pStyle w:val="ConsPlusNormal"/>
              <w:jc w:val="center"/>
            </w:pPr>
            <w:r>
              <w:t>2,34</w:t>
            </w:r>
          </w:p>
        </w:tc>
        <w:tc>
          <w:tcPr>
            <w:tcW w:w="720" w:type="dxa"/>
            <w:tcBorders>
              <w:top w:val="nil"/>
              <w:bottom w:val="nil"/>
            </w:tcBorders>
          </w:tcPr>
          <w:p w:rsidR="009B2261" w:rsidRDefault="009B2261">
            <w:pPr>
              <w:pStyle w:val="ConsPlusNormal"/>
              <w:jc w:val="center"/>
            </w:pPr>
            <w:r>
              <w:t>2,30</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14</w:t>
            </w:r>
          </w:p>
        </w:tc>
        <w:tc>
          <w:tcPr>
            <w:tcW w:w="720" w:type="dxa"/>
            <w:tcBorders>
              <w:top w:val="nil"/>
              <w:bottom w:val="nil"/>
            </w:tcBorders>
          </w:tcPr>
          <w:p w:rsidR="009B2261" w:rsidRDefault="009B2261">
            <w:pPr>
              <w:pStyle w:val="ConsPlusNormal"/>
              <w:jc w:val="center"/>
            </w:pPr>
            <w:r>
              <w:t>2,96</w:t>
            </w:r>
          </w:p>
        </w:tc>
        <w:tc>
          <w:tcPr>
            <w:tcW w:w="720" w:type="dxa"/>
            <w:tcBorders>
              <w:top w:val="nil"/>
              <w:bottom w:val="nil"/>
            </w:tcBorders>
          </w:tcPr>
          <w:p w:rsidR="009B2261" w:rsidRDefault="009B2261">
            <w:pPr>
              <w:pStyle w:val="ConsPlusNormal"/>
              <w:jc w:val="center"/>
            </w:pPr>
            <w:r>
              <w:t>2,85</w:t>
            </w:r>
          </w:p>
        </w:tc>
        <w:tc>
          <w:tcPr>
            <w:tcW w:w="720" w:type="dxa"/>
            <w:tcBorders>
              <w:top w:val="nil"/>
              <w:bottom w:val="nil"/>
            </w:tcBorders>
          </w:tcPr>
          <w:p w:rsidR="009B2261" w:rsidRDefault="009B2261">
            <w:pPr>
              <w:pStyle w:val="ConsPlusNormal"/>
              <w:jc w:val="center"/>
            </w:pPr>
            <w:r>
              <w:t>2,77</w:t>
            </w:r>
          </w:p>
        </w:tc>
        <w:tc>
          <w:tcPr>
            <w:tcW w:w="720" w:type="dxa"/>
            <w:tcBorders>
              <w:top w:val="nil"/>
              <w:bottom w:val="nil"/>
            </w:tcBorders>
          </w:tcPr>
          <w:p w:rsidR="009B2261" w:rsidRDefault="009B2261">
            <w:pPr>
              <w:pStyle w:val="ConsPlusNormal"/>
              <w:jc w:val="center"/>
            </w:pPr>
            <w:r>
              <w:t>2,70</w:t>
            </w:r>
          </w:p>
        </w:tc>
        <w:tc>
          <w:tcPr>
            <w:tcW w:w="720" w:type="dxa"/>
            <w:tcBorders>
              <w:top w:val="nil"/>
              <w:bottom w:val="nil"/>
            </w:tcBorders>
          </w:tcPr>
          <w:p w:rsidR="009B2261" w:rsidRDefault="009B2261">
            <w:pPr>
              <w:pStyle w:val="ConsPlusNormal"/>
              <w:jc w:val="center"/>
            </w:pPr>
            <w:r>
              <w:t>2,65</w:t>
            </w:r>
          </w:p>
        </w:tc>
        <w:tc>
          <w:tcPr>
            <w:tcW w:w="720" w:type="dxa"/>
            <w:tcBorders>
              <w:top w:val="nil"/>
              <w:bottom w:val="nil"/>
            </w:tcBorders>
          </w:tcPr>
          <w:p w:rsidR="009B2261" w:rsidRDefault="009B2261">
            <w:pPr>
              <w:pStyle w:val="ConsPlusNormal"/>
              <w:jc w:val="center"/>
            </w:pPr>
            <w:r>
              <w:t>2,60</w:t>
            </w:r>
          </w:p>
        </w:tc>
        <w:tc>
          <w:tcPr>
            <w:tcW w:w="720" w:type="dxa"/>
            <w:tcBorders>
              <w:top w:val="nil"/>
              <w:bottom w:val="nil"/>
            </w:tcBorders>
          </w:tcPr>
          <w:p w:rsidR="009B2261" w:rsidRDefault="009B2261">
            <w:pPr>
              <w:pStyle w:val="ConsPlusNormal"/>
              <w:jc w:val="center"/>
            </w:pPr>
            <w:r>
              <w:t>2,56</w:t>
            </w:r>
          </w:p>
        </w:tc>
        <w:tc>
          <w:tcPr>
            <w:tcW w:w="720" w:type="dxa"/>
            <w:tcBorders>
              <w:top w:val="nil"/>
              <w:bottom w:val="nil"/>
            </w:tcBorders>
          </w:tcPr>
          <w:p w:rsidR="009B2261" w:rsidRDefault="009B2261">
            <w:pPr>
              <w:pStyle w:val="ConsPlusNormal"/>
              <w:jc w:val="center"/>
            </w:pPr>
            <w:r>
              <w:t>2,53</w:t>
            </w:r>
          </w:p>
        </w:tc>
        <w:tc>
          <w:tcPr>
            <w:tcW w:w="720" w:type="dxa"/>
            <w:tcBorders>
              <w:top w:val="nil"/>
              <w:bottom w:val="nil"/>
            </w:tcBorders>
          </w:tcPr>
          <w:p w:rsidR="009B2261" w:rsidRDefault="009B2261">
            <w:pPr>
              <w:pStyle w:val="ConsPlusNormal"/>
              <w:jc w:val="center"/>
            </w:pPr>
            <w:r>
              <w:t>2,48</w:t>
            </w:r>
          </w:p>
        </w:tc>
        <w:tc>
          <w:tcPr>
            <w:tcW w:w="720" w:type="dxa"/>
            <w:tcBorders>
              <w:top w:val="nil"/>
              <w:bottom w:val="nil"/>
            </w:tcBorders>
          </w:tcPr>
          <w:p w:rsidR="009B2261" w:rsidRDefault="009B2261">
            <w:pPr>
              <w:pStyle w:val="ConsPlusNormal"/>
              <w:jc w:val="center"/>
            </w:pPr>
            <w:r>
              <w:t>2,44</w:t>
            </w:r>
          </w:p>
        </w:tc>
        <w:tc>
          <w:tcPr>
            <w:tcW w:w="720" w:type="dxa"/>
            <w:tcBorders>
              <w:top w:val="nil"/>
              <w:bottom w:val="nil"/>
            </w:tcBorders>
          </w:tcPr>
          <w:p w:rsidR="009B2261" w:rsidRDefault="009B2261">
            <w:pPr>
              <w:pStyle w:val="ConsPlusNormal"/>
              <w:jc w:val="center"/>
            </w:pPr>
            <w:r>
              <w:t>2,39</w:t>
            </w:r>
          </w:p>
        </w:tc>
        <w:tc>
          <w:tcPr>
            <w:tcW w:w="720" w:type="dxa"/>
            <w:tcBorders>
              <w:top w:val="nil"/>
              <w:bottom w:val="nil"/>
            </w:tcBorders>
          </w:tcPr>
          <w:p w:rsidR="009B2261" w:rsidRDefault="009B2261">
            <w:pPr>
              <w:pStyle w:val="ConsPlusNormal"/>
              <w:jc w:val="center"/>
            </w:pPr>
            <w:r>
              <w:t>2,31</w:t>
            </w:r>
          </w:p>
        </w:tc>
        <w:tc>
          <w:tcPr>
            <w:tcW w:w="720" w:type="dxa"/>
            <w:tcBorders>
              <w:top w:val="nil"/>
              <w:bottom w:val="nil"/>
            </w:tcBorders>
          </w:tcPr>
          <w:p w:rsidR="009B2261" w:rsidRDefault="009B2261">
            <w:pPr>
              <w:pStyle w:val="ConsPlusNormal"/>
              <w:jc w:val="center"/>
            </w:pPr>
            <w:r>
              <w:t>2,27</w:t>
            </w:r>
          </w:p>
        </w:tc>
        <w:tc>
          <w:tcPr>
            <w:tcW w:w="720" w:type="dxa"/>
            <w:tcBorders>
              <w:top w:val="nil"/>
              <w:bottom w:val="nil"/>
            </w:tcBorders>
          </w:tcPr>
          <w:p w:rsidR="009B2261" w:rsidRDefault="009B2261">
            <w:pPr>
              <w:pStyle w:val="ConsPlusNormal"/>
              <w:jc w:val="center"/>
            </w:pPr>
            <w:r>
              <w:t>2,22</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15</w:t>
            </w:r>
          </w:p>
        </w:tc>
        <w:tc>
          <w:tcPr>
            <w:tcW w:w="720" w:type="dxa"/>
            <w:tcBorders>
              <w:top w:val="nil"/>
              <w:bottom w:val="nil"/>
            </w:tcBorders>
          </w:tcPr>
          <w:p w:rsidR="009B2261" w:rsidRDefault="009B2261">
            <w:pPr>
              <w:pStyle w:val="ConsPlusNormal"/>
              <w:jc w:val="center"/>
            </w:pPr>
            <w:r>
              <w:t>2,90</w:t>
            </w:r>
          </w:p>
        </w:tc>
        <w:tc>
          <w:tcPr>
            <w:tcW w:w="720" w:type="dxa"/>
            <w:tcBorders>
              <w:top w:val="nil"/>
              <w:bottom w:val="nil"/>
            </w:tcBorders>
          </w:tcPr>
          <w:p w:rsidR="009B2261" w:rsidRDefault="009B2261">
            <w:pPr>
              <w:pStyle w:val="ConsPlusNormal"/>
              <w:jc w:val="center"/>
            </w:pPr>
            <w:r>
              <w:t>2,79</w:t>
            </w:r>
          </w:p>
        </w:tc>
        <w:tc>
          <w:tcPr>
            <w:tcW w:w="720" w:type="dxa"/>
            <w:tcBorders>
              <w:top w:val="nil"/>
              <w:bottom w:val="nil"/>
            </w:tcBorders>
          </w:tcPr>
          <w:p w:rsidR="009B2261" w:rsidRDefault="009B2261">
            <w:pPr>
              <w:pStyle w:val="ConsPlusNormal"/>
              <w:jc w:val="center"/>
            </w:pPr>
            <w:r>
              <w:t>2,70</w:t>
            </w:r>
          </w:p>
        </w:tc>
        <w:tc>
          <w:tcPr>
            <w:tcW w:w="720" w:type="dxa"/>
            <w:tcBorders>
              <w:top w:val="nil"/>
              <w:bottom w:val="nil"/>
            </w:tcBorders>
          </w:tcPr>
          <w:p w:rsidR="009B2261" w:rsidRDefault="009B2261">
            <w:pPr>
              <w:pStyle w:val="ConsPlusNormal"/>
              <w:jc w:val="center"/>
            </w:pPr>
            <w:r>
              <w:t>2,64</w:t>
            </w:r>
          </w:p>
        </w:tc>
        <w:tc>
          <w:tcPr>
            <w:tcW w:w="720" w:type="dxa"/>
            <w:tcBorders>
              <w:top w:val="nil"/>
              <w:bottom w:val="nil"/>
            </w:tcBorders>
          </w:tcPr>
          <w:p w:rsidR="009B2261" w:rsidRDefault="009B2261">
            <w:pPr>
              <w:pStyle w:val="ConsPlusNormal"/>
              <w:jc w:val="center"/>
            </w:pPr>
            <w:r>
              <w:t>2,59</w:t>
            </w:r>
          </w:p>
        </w:tc>
        <w:tc>
          <w:tcPr>
            <w:tcW w:w="720" w:type="dxa"/>
            <w:tcBorders>
              <w:top w:val="nil"/>
              <w:bottom w:val="nil"/>
            </w:tcBorders>
          </w:tcPr>
          <w:p w:rsidR="009B2261" w:rsidRDefault="009B2261">
            <w:pPr>
              <w:pStyle w:val="ConsPlusNormal"/>
              <w:jc w:val="center"/>
            </w:pPr>
            <w:r>
              <w:t>2,55</w:t>
            </w:r>
          </w:p>
        </w:tc>
        <w:tc>
          <w:tcPr>
            <w:tcW w:w="720" w:type="dxa"/>
            <w:tcBorders>
              <w:top w:val="nil"/>
              <w:bottom w:val="nil"/>
            </w:tcBorders>
          </w:tcPr>
          <w:p w:rsidR="009B2261" w:rsidRDefault="009B2261">
            <w:pPr>
              <w:pStyle w:val="ConsPlusNormal"/>
              <w:jc w:val="center"/>
            </w:pPr>
            <w:r>
              <w:t>2,51</w:t>
            </w:r>
          </w:p>
        </w:tc>
        <w:tc>
          <w:tcPr>
            <w:tcW w:w="720" w:type="dxa"/>
            <w:tcBorders>
              <w:top w:val="nil"/>
              <w:bottom w:val="nil"/>
            </w:tcBorders>
          </w:tcPr>
          <w:p w:rsidR="009B2261" w:rsidRDefault="009B2261">
            <w:pPr>
              <w:pStyle w:val="ConsPlusNormal"/>
              <w:jc w:val="center"/>
            </w:pPr>
            <w:r>
              <w:t>2,48</w:t>
            </w:r>
          </w:p>
        </w:tc>
        <w:tc>
          <w:tcPr>
            <w:tcW w:w="720" w:type="dxa"/>
            <w:tcBorders>
              <w:top w:val="nil"/>
              <w:bottom w:val="nil"/>
            </w:tcBorders>
          </w:tcPr>
          <w:p w:rsidR="009B2261" w:rsidRDefault="009B2261">
            <w:pPr>
              <w:pStyle w:val="ConsPlusNormal"/>
              <w:jc w:val="center"/>
            </w:pPr>
            <w:r>
              <w:t>2,43</w:t>
            </w:r>
          </w:p>
        </w:tc>
        <w:tc>
          <w:tcPr>
            <w:tcW w:w="720" w:type="dxa"/>
            <w:tcBorders>
              <w:top w:val="nil"/>
              <w:bottom w:val="nil"/>
            </w:tcBorders>
          </w:tcPr>
          <w:p w:rsidR="009B2261" w:rsidRDefault="009B2261">
            <w:pPr>
              <w:pStyle w:val="ConsPlusNormal"/>
              <w:jc w:val="center"/>
            </w:pPr>
            <w:r>
              <w:t>2,39</w:t>
            </w:r>
          </w:p>
        </w:tc>
        <w:tc>
          <w:tcPr>
            <w:tcW w:w="720" w:type="dxa"/>
            <w:tcBorders>
              <w:top w:val="nil"/>
              <w:bottom w:val="nil"/>
            </w:tcBorders>
          </w:tcPr>
          <w:p w:rsidR="009B2261" w:rsidRDefault="009B2261">
            <w:pPr>
              <w:pStyle w:val="ConsPlusNormal"/>
              <w:jc w:val="center"/>
            </w:pPr>
            <w:r>
              <w:t>2,33</w:t>
            </w:r>
          </w:p>
        </w:tc>
        <w:tc>
          <w:tcPr>
            <w:tcW w:w="720" w:type="dxa"/>
            <w:tcBorders>
              <w:top w:val="nil"/>
              <w:bottom w:val="nil"/>
            </w:tcBorders>
          </w:tcPr>
          <w:p w:rsidR="009B2261" w:rsidRDefault="009B2261">
            <w:pPr>
              <w:pStyle w:val="ConsPlusNormal"/>
              <w:jc w:val="center"/>
            </w:pPr>
            <w:r>
              <w:t>2,25</w:t>
            </w:r>
          </w:p>
        </w:tc>
        <w:tc>
          <w:tcPr>
            <w:tcW w:w="720" w:type="dxa"/>
            <w:tcBorders>
              <w:top w:val="nil"/>
              <w:bottom w:val="nil"/>
            </w:tcBorders>
          </w:tcPr>
          <w:p w:rsidR="009B2261" w:rsidRDefault="009B2261">
            <w:pPr>
              <w:pStyle w:val="ConsPlusNormal"/>
              <w:jc w:val="center"/>
            </w:pPr>
            <w:r>
              <w:t>2,21</w:t>
            </w:r>
          </w:p>
        </w:tc>
        <w:tc>
          <w:tcPr>
            <w:tcW w:w="720" w:type="dxa"/>
            <w:tcBorders>
              <w:top w:val="nil"/>
              <w:bottom w:val="nil"/>
            </w:tcBorders>
          </w:tcPr>
          <w:p w:rsidR="009B2261" w:rsidRDefault="009B2261">
            <w:pPr>
              <w:pStyle w:val="ConsPlusNormal"/>
              <w:jc w:val="center"/>
            </w:pPr>
            <w:r>
              <w:t>2,16</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16</w:t>
            </w:r>
          </w:p>
        </w:tc>
        <w:tc>
          <w:tcPr>
            <w:tcW w:w="720" w:type="dxa"/>
            <w:tcBorders>
              <w:top w:val="nil"/>
              <w:bottom w:val="nil"/>
            </w:tcBorders>
          </w:tcPr>
          <w:p w:rsidR="009B2261" w:rsidRDefault="009B2261">
            <w:pPr>
              <w:pStyle w:val="ConsPlusNormal"/>
              <w:jc w:val="center"/>
            </w:pPr>
            <w:r>
              <w:t>2,85</w:t>
            </w:r>
          </w:p>
        </w:tc>
        <w:tc>
          <w:tcPr>
            <w:tcW w:w="720" w:type="dxa"/>
            <w:tcBorders>
              <w:top w:val="nil"/>
              <w:bottom w:val="nil"/>
            </w:tcBorders>
          </w:tcPr>
          <w:p w:rsidR="009B2261" w:rsidRDefault="009B2261">
            <w:pPr>
              <w:pStyle w:val="ConsPlusNormal"/>
              <w:jc w:val="center"/>
            </w:pPr>
            <w:r>
              <w:t>2,74</w:t>
            </w:r>
          </w:p>
        </w:tc>
        <w:tc>
          <w:tcPr>
            <w:tcW w:w="720" w:type="dxa"/>
            <w:tcBorders>
              <w:top w:val="nil"/>
              <w:bottom w:val="nil"/>
            </w:tcBorders>
          </w:tcPr>
          <w:p w:rsidR="009B2261" w:rsidRDefault="009B2261">
            <w:pPr>
              <w:pStyle w:val="ConsPlusNormal"/>
              <w:jc w:val="center"/>
            </w:pPr>
            <w:r>
              <w:t>2,66</w:t>
            </w:r>
          </w:p>
        </w:tc>
        <w:tc>
          <w:tcPr>
            <w:tcW w:w="720" w:type="dxa"/>
            <w:tcBorders>
              <w:top w:val="nil"/>
              <w:bottom w:val="nil"/>
            </w:tcBorders>
          </w:tcPr>
          <w:p w:rsidR="009B2261" w:rsidRDefault="009B2261">
            <w:pPr>
              <w:pStyle w:val="ConsPlusNormal"/>
              <w:jc w:val="center"/>
            </w:pPr>
            <w:r>
              <w:t>2,59</w:t>
            </w:r>
          </w:p>
        </w:tc>
        <w:tc>
          <w:tcPr>
            <w:tcW w:w="720" w:type="dxa"/>
            <w:tcBorders>
              <w:top w:val="nil"/>
              <w:bottom w:val="nil"/>
            </w:tcBorders>
          </w:tcPr>
          <w:p w:rsidR="009B2261" w:rsidRDefault="009B2261">
            <w:pPr>
              <w:pStyle w:val="ConsPlusNormal"/>
              <w:jc w:val="center"/>
            </w:pPr>
            <w:r>
              <w:t>2,54</w:t>
            </w:r>
          </w:p>
        </w:tc>
        <w:tc>
          <w:tcPr>
            <w:tcW w:w="720" w:type="dxa"/>
            <w:tcBorders>
              <w:top w:val="nil"/>
              <w:bottom w:val="nil"/>
            </w:tcBorders>
          </w:tcPr>
          <w:p w:rsidR="009B2261" w:rsidRDefault="009B2261">
            <w:pPr>
              <w:pStyle w:val="ConsPlusNormal"/>
              <w:jc w:val="center"/>
            </w:pPr>
            <w:r>
              <w:t>2,49</w:t>
            </w:r>
          </w:p>
        </w:tc>
        <w:tc>
          <w:tcPr>
            <w:tcW w:w="720" w:type="dxa"/>
            <w:tcBorders>
              <w:top w:val="nil"/>
              <w:bottom w:val="nil"/>
            </w:tcBorders>
          </w:tcPr>
          <w:p w:rsidR="009B2261" w:rsidRDefault="009B2261">
            <w:pPr>
              <w:pStyle w:val="ConsPlusNormal"/>
              <w:jc w:val="center"/>
            </w:pPr>
            <w:r>
              <w:t>2,45</w:t>
            </w:r>
          </w:p>
        </w:tc>
        <w:tc>
          <w:tcPr>
            <w:tcW w:w="720" w:type="dxa"/>
            <w:tcBorders>
              <w:top w:val="nil"/>
              <w:bottom w:val="nil"/>
            </w:tcBorders>
          </w:tcPr>
          <w:p w:rsidR="009B2261" w:rsidRDefault="009B2261">
            <w:pPr>
              <w:pStyle w:val="ConsPlusNormal"/>
              <w:jc w:val="center"/>
            </w:pPr>
            <w:r>
              <w:t>2,42</w:t>
            </w:r>
          </w:p>
        </w:tc>
        <w:tc>
          <w:tcPr>
            <w:tcW w:w="720" w:type="dxa"/>
            <w:tcBorders>
              <w:top w:val="nil"/>
              <w:bottom w:val="nil"/>
            </w:tcBorders>
          </w:tcPr>
          <w:p w:rsidR="009B2261" w:rsidRDefault="009B2261">
            <w:pPr>
              <w:pStyle w:val="ConsPlusNormal"/>
              <w:jc w:val="center"/>
            </w:pPr>
            <w:r>
              <w:t>2,37</w:t>
            </w:r>
          </w:p>
        </w:tc>
        <w:tc>
          <w:tcPr>
            <w:tcW w:w="720" w:type="dxa"/>
            <w:tcBorders>
              <w:top w:val="nil"/>
              <w:bottom w:val="nil"/>
            </w:tcBorders>
          </w:tcPr>
          <w:p w:rsidR="009B2261" w:rsidRDefault="009B2261">
            <w:pPr>
              <w:pStyle w:val="ConsPlusNormal"/>
              <w:jc w:val="center"/>
            </w:pPr>
            <w:r>
              <w:t>2,33</w:t>
            </w:r>
          </w:p>
        </w:tc>
        <w:tc>
          <w:tcPr>
            <w:tcW w:w="720" w:type="dxa"/>
            <w:tcBorders>
              <w:top w:val="nil"/>
              <w:bottom w:val="nil"/>
            </w:tcBorders>
          </w:tcPr>
          <w:p w:rsidR="009B2261" w:rsidRDefault="009B2261">
            <w:pPr>
              <w:pStyle w:val="ConsPlusNormal"/>
              <w:jc w:val="center"/>
            </w:pPr>
            <w:r>
              <w:t>2,28</w:t>
            </w:r>
          </w:p>
        </w:tc>
        <w:tc>
          <w:tcPr>
            <w:tcW w:w="720" w:type="dxa"/>
            <w:tcBorders>
              <w:top w:val="nil"/>
              <w:bottom w:val="nil"/>
            </w:tcBorders>
          </w:tcPr>
          <w:p w:rsidR="009B2261" w:rsidRDefault="009B2261">
            <w:pPr>
              <w:pStyle w:val="ConsPlusNormal"/>
              <w:jc w:val="center"/>
            </w:pPr>
            <w:r>
              <w:t>2,20</w:t>
            </w:r>
          </w:p>
        </w:tc>
        <w:tc>
          <w:tcPr>
            <w:tcW w:w="720" w:type="dxa"/>
            <w:tcBorders>
              <w:top w:val="nil"/>
              <w:bottom w:val="nil"/>
            </w:tcBorders>
          </w:tcPr>
          <w:p w:rsidR="009B2261" w:rsidRDefault="009B2261">
            <w:pPr>
              <w:pStyle w:val="ConsPlusNormal"/>
              <w:jc w:val="center"/>
            </w:pPr>
            <w:r>
              <w:t>2,16</w:t>
            </w:r>
          </w:p>
        </w:tc>
        <w:tc>
          <w:tcPr>
            <w:tcW w:w="720" w:type="dxa"/>
            <w:tcBorders>
              <w:top w:val="nil"/>
              <w:bottom w:val="nil"/>
            </w:tcBorders>
          </w:tcPr>
          <w:p w:rsidR="009B2261" w:rsidRDefault="009B2261">
            <w:pPr>
              <w:pStyle w:val="ConsPlusNormal"/>
              <w:jc w:val="center"/>
            </w:pPr>
            <w:r>
              <w:t>2,11</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17</w:t>
            </w:r>
          </w:p>
        </w:tc>
        <w:tc>
          <w:tcPr>
            <w:tcW w:w="720" w:type="dxa"/>
            <w:tcBorders>
              <w:top w:val="nil"/>
              <w:bottom w:val="nil"/>
            </w:tcBorders>
          </w:tcPr>
          <w:p w:rsidR="009B2261" w:rsidRDefault="009B2261">
            <w:pPr>
              <w:pStyle w:val="ConsPlusNormal"/>
              <w:jc w:val="center"/>
            </w:pPr>
            <w:r>
              <w:t>2,81</w:t>
            </w:r>
          </w:p>
        </w:tc>
        <w:tc>
          <w:tcPr>
            <w:tcW w:w="720" w:type="dxa"/>
            <w:tcBorders>
              <w:top w:val="nil"/>
              <w:bottom w:val="nil"/>
            </w:tcBorders>
          </w:tcPr>
          <w:p w:rsidR="009B2261" w:rsidRDefault="009B2261">
            <w:pPr>
              <w:pStyle w:val="ConsPlusNormal"/>
              <w:jc w:val="center"/>
            </w:pPr>
            <w:r>
              <w:t>2,70</w:t>
            </w:r>
          </w:p>
        </w:tc>
        <w:tc>
          <w:tcPr>
            <w:tcW w:w="720" w:type="dxa"/>
            <w:tcBorders>
              <w:top w:val="nil"/>
              <w:bottom w:val="nil"/>
            </w:tcBorders>
          </w:tcPr>
          <w:p w:rsidR="009B2261" w:rsidRDefault="009B2261">
            <w:pPr>
              <w:pStyle w:val="ConsPlusNormal"/>
              <w:jc w:val="center"/>
            </w:pPr>
            <w:r>
              <w:t>2,62</w:t>
            </w:r>
          </w:p>
        </w:tc>
        <w:tc>
          <w:tcPr>
            <w:tcW w:w="720" w:type="dxa"/>
            <w:tcBorders>
              <w:top w:val="nil"/>
              <w:bottom w:val="nil"/>
            </w:tcBorders>
          </w:tcPr>
          <w:p w:rsidR="009B2261" w:rsidRDefault="009B2261">
            <w:pPr>
              <w:pStyle w:val="ConsPlusNormal"/>
              <w:jc w:val="center"/>
            </w:pPr>
            <w:r>
              <w:t>2,55</w:t>
            </w:r>
          </w:p>
        </w:tc>
        <w:tc>
          <w:tcPr>
            <w:tcW w:w="720" w:type="dxa"/>
            <w:tcBorders>
              <w:top w:val="nil"/>
              <w:bottom w:val="nil"/>
            </w:tcBorders>
          </w:tcPr>
          <w:p w:rsidR="009B2261" w:rsidRDefault="009B2261">
            <w:pPr>
              <w:pStyle w:val="ConsPlusNormal"/>
              <w:jc w:val="center"/>
            </w:pPr>
            <w:r>
              <w:t>2,50</w:t>
            </w:r>
          </w:p>
        </w:tc>
        <w:tc>
          <w:tcPr>
            <w:tcW w:w="720" w:type="dxa"/>
            <w:tcBorders>
              <w:top w:val="nil"/>
              <w:bottom w:val="nil"/>
            </w:tcBorders>
          </w:tcPr>
          <w:p w:rsidR="009B2261" w:rsidRDefault="009B2261">
            <w:pPr>
              <w:pStyle w:val="ConsPlusNormal"/>
              <w:jc w:val="center"/>
            </w:pPr>
            <w:r>
              <w:t>2,45</w:t>
            </w:r>
          </w:p>
        </w:tc>
        <w:tc>
          <w:tcPr>
            <w:tcW w:w="720" w:type="dxa"/>
            <w:tcBorders>
              <w:top w:val="nil"/>
              <w:bottom w:val="nil"/>
            </w:tcBorders>
          </w:tcPr>
          <w:p w:rsidR="009B2261" w:rsidRDefault="009B2261">
            <w:pPr>
              <w:pStyle w:val="ConsPlusNormal"/>
              <w:jc w:val="center"/>
            </w:pPr>
            <w:r>
              <w:t>2,41</w:t>
            </w:r>
          </w:p>
        </w:tc>
        <w:tc>
          <w:tcPr>
            <w:tcW w:w="720" w:type="dxa"/>
            <w:tcBorders>
              <w:top w:val="nil"/>
              <w:bottom w:val="nil"/>
            </w:tcBorders>
          </w:tcPr>
          <w:p w:rsidR="009B2261" w:rsidRDefault="009B2261">
            <w:pPr>
              <w:pStyle w:val="ConsPlusNormal"/>
              <w:jc w:val="center"/>
            </w:pPr>
            <w:r>
              <w:t>2,38</w:t>
            </w:r>
          </w:p>
        </w:tc>
        <w:tc>
          <w:tcPr>
            <w:tcW w:w="720" w:type="dxa"/>
            <w:tcBorders>
              <w:top w:val="nil"/>
              <w:bottom w:val="nil"/>
            </w:tcBorders>
          </w:tcPr>
          <w:p w:rsidR="009B2261" w:rsidRDefault="009B2261">
            <w:pPr>
              <w:pStyle w:val="ConsPlusNormal"/>
              <w:jc w:val="center"/>
            </w:pPr>
            <w:r>
              <w:t>2,33</w:t>
            </w:r>
          </w:p>
        </w:tc>
        <w:tc>
          <w:tcPr>
            <w:tcW w:w="720" w:type="dxa"/>
            <w:tcBorders>
              <w:top w:val="nil"/>
              <w:bottom w:val="nil"/>
            </w:tcBorders>
          </w:tcPr>
          <w:p w:rsidR="009B2261" w:rsidRDefault="009B2261">
            <w:pPr>
              <w:pStyle w:val="ConsPlusNormal"/>
              <w:jc w:val="center"/>
            </w:pPr>
            <w:r>
              <w:t>2,29</w:t>
            </w:r>
          </w:p>
        </w:tc>
        <w:tc>
          <w:tcPr>
            <w:tcW w:w="720" w:type="dxa"/>
            <w:tcBorders>
              <w:top w:val="nil"/>
              <w:bottom w:val="nil"/>
            </w:tcBorders>
          </w:tcPr>
          <w:p w:rsidR="009B2261" w:rsidRDefault="009B2261">
            <w:pPr>
              <w:pStyle w:val="ConsPlusNormal"/>
              <w:jc w:val="center"/>
            </w:pPr>
            <w:r>
              <w:t>2,23</w:t>
            </w:r>
          </w:p>
        </w:tc>
        <w:tc>
          <w:tcPr>
            <w:tcW w:w="720" w:type="dxa"/>
            <w:tcBorders>
              <w:top w:val="nil"/>
              <w:bottom w:val="nil"/>
            </w:tcBorders>
          </w:tcPr>
          <w:p w:rsidR="009B2261" w:rsidRDefault="009B2261">
            <w:pPr>
              <w:pStyle w:val="ConsPlusNormal"/>
              <w:jc w:val="center"/>
            </w:pPr>
            <w:r>
              <w:t>2,15</w:t>
            </w:r>
          </w:p>
        </w:tc>
        <w:tc>
          <w:tcPr>
            <w:tcW w:w="720" w:type="dxa"/>
            <w:tcBorders>
              <w:top w:val="nil"/>
              <w:bottom w:val="nil"/>
            </w:tcBorders>
          </w:tcPr>
          <w:p w:rsidR="009B2261" w:rsidRDefault="009B2261">
            <w:pPr>
              <w:pStyle w:val="ConsPlusNormal"/>
              <w:jc w:val="center"/>
            </w:pPr>
            <w:r>
              <w:t>2,11</w:t>
            </w:r>
          </w:p>
        </w:tc>
        <w:tc>
          <w:tcPr>
            <w:tcW w:w="720" w:type="dxa"/>
            <w:tcBorders>
              <w:top w:val="nil"/>
              <w:bottom w:val="nil"/>
            </w:tcBorders>
          </w:tcPr>
          <w:p w:rsidR="009B2261" w:rsidRDefault="009B2261">
            <w:pPr>
              <w:pStyle w:val="ConsPlusNormal"/>
              <w:jc w:val="center"/>
            </w:pPr>
            <w:r>
              <w:t>2,06</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18</w:t>
            </w:r>
          </w:p>
        </w:tc>
        <w:tc>
          <w:tcPr>
            <w:tcW w:w="720" w:type="dxa"/>
            <w:tcBorders>
              <w:top w:val="nil"/>
              <w:bottom w:val="nil"/>
            </w:tcBorders>
          </w:tcPr>
          <w:p w:rsidR="009B2261" w:rsidRDefault="009B2261">
            <w:pPr>
              <w:pStyle w:val="ConsPlusNormal"/>
              <w:jc w:val="center"/>
            </w:pPr>
            <w:r>
              <w:t>2,77</w:t>
            </w:r>
          </w:p>
        </w:tc>
        <w:tc>
          <w:tcPr>
            <w:tcW w:w="720" w:type="dxa"/>
            <w:tcBorders>
              <w:top w:val="nil"/>
              <w:bottom w:val="nil"/>
            </w:tcBorders>
          </w:tcPr>
          <w:p w:rsidR="009B2261" w:rsidRDefault="009B2261">
            <w:pPr>
              <w:pStyle w:val="ConsPlusNormal"/>
              <w:jc w:val="center"/>
            </w:pPr>
            <w:r>
              <w:t>2,66</w:t>
            </w:r>
          </w:p>
        </w:tc>
        <w:tc>
          <w:tcPr>
            <w:tcW w:w="720" w:type="dxa"/>
            <w:tcBorders>
              <w:top w:val="nil"/>
              <w:bottom w:val="nil"/>
            </w:tcBorders>
          </w:tcPr>
          <w:p w:rsidR="009B2261" w:rsidRDefault="009B2261">
            <w:pPr>
              <w:pStyle w:val="ConsPlusNormal"/>
              <w:jc w:val="center"/>
            </w:pPr>
            <w:r>
              <w:t>2,58</w:t>
            </w:r>
          </w:p>
        </w:tc>
        <w:tc>
          <w:tcPr>
            <w:tcW w:w="720" w:type="dxa"/>
            <w:tcBorders>
              <w:top w:val="nil"/>
              <w:bottom w:val="nil"/>
            </w:tcBorders>
          </w:tcPr>
          <w:p w:rsidR="009B2261" w:rsidRDefault="009B2261">
            <w:pPr>
              <w:pStyle w:val="ConsPlusNormal"/>
              <w:jc w:val="center"/>
            </w:pPr>
            <w:r>
              <w:t>2,51</w:t>
            </w:r>
          </w:p>
        </w:tc>
        <w:tc>
          <w:tcPr>
            <w:tcW w:w="720" w:type="dxa"/>
            <w:tcBorders>
              <w:top w:val="nil"/>
              <w:bottom w:val="nil"/>
            </w:tcBorders>
          </w:tcPr>
          <w:p w:rsidR="009B2261" w:rsidRDefault="009B2261">
            <w:pPr>
              <w:pStyle w:val="ConsPlusNormal"/>
              <w:jc w:val="center"/>
            </w:pPr>
            <w:r>
              <w:t>2,46</w:t>
            </w:r>
          </w:p>
        </w:tc>
        <w:tc>
          <w:tcPr>
            <w:tcW w:w="720" w:type="dxa"/>
            <w:tcBorders>
              <w:top w:val="nil"/>
              <w:bottom w:val="nil"/>
            </w:tcBorders>
          </w:tcPr>
          <w:p w:rsidR="009B2261" w:rsidRDefault="009B2261">
            <w:pPr>
              <w:pStyle w:val="ConsPlusNormal"/>
              <w:jc w:val="center"/>
            </w:pPr>
            <w:r>
              <w:t>2,41</w:t>
            </w:r>
          </w:p>
        </w:tc>
        <w:tc>
          <w:tcPr>
            <w:tcW w:w="720" w:type="dxa"/>
            <w:tcBorders>
              <w:top w:val="nil"/>
              <w:bottom w:val="nil"/>
            </w:tcBorders>
          </w:tcPr>
          <w:p w:rsidR="009B2261" w:rsidRDefault="009B2261">
            <w:pPr>
              <w:pStyle w:val="ConsPlusNormal"/>
              <w:jc w:val="center"/>
            </w:pPr>
            <w:r>
              <w:t>2,37</w:t>
            </w:r>
          </w:p>
        </w:tc>
        <w:tc>
          <w:tcPr>
            <w:tcW w:w="720" w:type="dxa"/>
            <w:tcBorders>
              <w:top w:val="nil"/>
              <w:bottom w:val="nil"/>
            </w:tcBorders>
          </w:tcPr>
          <w:p w:rsidR="009B2261" w:rsidRDefault="009B2261">
            <w:pPr>
              <w:pStyle w:val="ConsPlusNormal"/>
              <w:jc w:val="center"/>
            </w:pPr>
            <w:r>
              <w:t>2,34</w:t>
            </w:r>
          </w:p>
        </w:tc>
        <w:tc>
          <w:tcPr>
            <w:tcW w:w="720" w:type="dxa"/>
            <w:tcBorders>
              <w:top w:val="nil"/>
              <w:bottom w:val="nil"/>
            </w:tcBorders>
          </w:tcPr>
          <w:p w:rsidR="009B2261" w:rsidRDefault="009B2261">
            <w:pPr>
              <w:pStyle w:val="ConsPlusNormal"/>
              <w:jc w:val="center"/>
            </w:pPr>
            <w:r>
              <w:t>2,29</w:t>
            </w:r>
          </w:p>
        </w:tc>
        <w:tc>
          <w:tcPr>
            <w:tcW w:w="720" w:type="dxa"/>
            <w:tcBorders>
              <w:top w:val="nil"/>
              <w:bottom w:val="nil"/>
            </w:tcBorders>
          </w:tcPr>
          <w:p w:rsidR="009B2261" w:rsidRDefault="009B2261">
            <w:pPr>
              <w:pStyle w:val="ConsPlusNormal"/>
              <w:jc w:val="center"/>
            </w:pPr>
            <w:r>
              <w:t>2,25</w:t>
            </w:r>
          </w:p>
        </w:tc>
        <w:tc>
          <w:tcPr>
            <w:tcW w:w="720" w:type="dxa"/>
            <w:tcBorders>
              <w:top w:val="nil"/>
              <w:bottom w:val="nil"/>
            </w:tcBorders>
          </w:tcPr>
          <w:p w:rsidR="009B2261" w:rsidRDefault="009B2261">
            <w:pPr>
              <w:pStyle w:val="ConsPlusNormal"/>
              <w:jc w:val="center"/>
            </w:pPr>
            <w:r>
              <w:t>2,19</w:t>
            </w:r>
          </w:p>
        </w:tc>
        <w:tc>
          <w:tcPr>
            <w:tcW w:w="720" w:type="dxa"/>
            <w:tcBorders>
              <w:top w:val="nil"/>
              <w:bottom w:val="nil"/>
            </w:tcBorders>
          </w:tcPr>
          <w:p w:rsidR="009B2261" w:rsidRDefault="009B2261">
            <w:pPr>
              <w:pStyle w:val="ConsPlusNormal"/>
              <w:jc w:val="center"/>
            </w:pPr>
            <w:r>
              <w:t>2,11</w:t>
            </w:r>
          </w:p>
        </w:tc>
        <w:tc>
          <w:tcPr>
            <w:tcW w:w="720" w:type="dxa"/>
            <w:tcBorders>
              <w:top w:val="nil"/>
              <w:bottom w:val="nil"/>
            </w:tcBorders>
          </w:tcPr>
          <w:p w:rsidR="009B2261" w:rsidRDefault="009B2261">
            <w:pPr>
              <w:pStyle w:val="ConsPlusNormal"/>
              <w:jc w:val="center"/>
            </w:pPr>
            <w:r>
              <w:t>2,07</w:t>
            </w:r>
          </w:p>
        </w:tc>
        <w:tc>
          <w:tcPr>
            <w:tcW w:w="720" w:type="dxa"/>
            <w:tcBorders>
              <w:top w:val="nil"/>
              <w:bottom w:val="nil"/>
            </w:tcBorders>
          </w:tcPr>
          <w:p w:rsidR="009B2261" w:rsidRDefault="009B2261">
            <w:pPr>
              <w:pStyle w:val="ConsPlusNormal"/>
              <w:jc w:val="center"/>
            </w:pPr>
            <w:r>
              <w:t>2,02</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19</w:t>
            </w:r>
          </w:p>
        </w:tc>
        <w:tc>
          <w:tcPr>
            <w:tcW w:w="720" w:type="dxa"/>
            <w:tcBorders>
              <w:top w:val="nil"/>
              <w:bottom w:val="nil"/>
            </w:tcBorders>
          </w:tcPr>
          <w:p w:rsidR="009B2261" w:rsidRDefault="009B2261">
            <w:pPr>
              <w:pStyle w:val="ConsPlusNormal"/>
              <w:jc w:val="center"/>
            </w:pPr>
            <w:r>
              <w:t>2,74</w:t>
            </w:r>
          </w:p>
        </w:tc>
        <w:tc>
          <w:tcPr>
            <w:tcW w:w="720" w:type="dxa"/>
            <w:tcBorders>
              <w:top w:val="nil"/>
              <w:bottom w:val="nil"/>
            </w:tcBorders>
          </w:tcPr>
          <w:p w:rsidR="009B2261" w:rsidRDefault="009B2261">
            <w:pPr>
              <w:pStyle w:val="ConsPlusNormal"/>
              <w:jc w:val="center"/>
            </w:pPr>
            <w:r>
              <w:t>2,63</w:t>
            </w:r>
          </w:p>
        </w:tc>
        <w:tc>
          <w:tcPr>
            <w:tcW w:w="720" w:type="dxa"/>
            <w:tcBorders>
              <w:top w:val="nil"/>
              <w:bottom w:val="nil"/>
            </w:tcBorders>
          </w:tcPr>
          <w:p w:rsidR="009B2261" w:rsidRDefault="009B2261">
            <w:pPr>
              <w:pStyle w:val="ConsPlusNormal"/>
              <w:jc w:val="center"/>
            </w:pPr>
            <w:r>
              <w:t>2,55</w:t>
            </w:r>
          </w:p>
        </w:tc>
        <w:tc>
          <w:tcPr>
            <w:tcW w:w="720" w:type="dxa"/>
            <w:tcBorders>
              <w:top w:val="nil"/>
              <w:bottom w:val="nil"/>
            </w:tcBorders>
          </w:tcPr>
          <w:p w:rsidR="009B2261" w:rsidRDefault="009B2261">
            <w:pPr>
              <w:pStyle w:val="ConsPlusNormal"/>
              <w:jc w:val="center"/>
            </w:pPr>
            <w:r>
              <w:t>2,48</w:t>
            </w:r>
          </w:p>
        </w:tc>
        <w:tc>
          <w:tcPr>
            <w:tcW w:w="720" w:type="dxa"/>
            <w:tcBorders>
              <w:top w:val="nil"/>
              <w:bottom w:val="nil"/>
            </w:tcBorders>
          </w:tcPr>
          <w:p w:rsidR="009B2261" w:rsidRDefault="009B2261">
            <w:pPr>
              <w:pStyle w:val="ConsPlusNormal"/>
              <w:jc w:val="center"/>
            </w:pPr>
            <w:r>
              <w:t>2,43</w:t>
            </w:r>
          </w:p>
        </w:tc>
        <w:tc>
          <w:tcPr>
            <w:tcW w:w="720" w:type="dxa"/>
            <w:tcBorders>
              <w:top w:val="nil"/>
              <w:bottom w:val="nil"/>
            </w:tcBorders>
          </w:tcPr>
          <w:p w:rsidR="009B2261" w:rsidRDefault="009B2261">
            <w:pPr>
              <w:pStyle w:val="ConsPlusNormal"/>
              <w:jc w:val="center"/>
            </w:pPr>
            <w:r>
              <w:t>2,38</w:t>
            </w:r>
          </w:p>
        </w:tc>
        <w:tc>
          <w:tcPr>
            <w:tcW w:w="720" w:type="dxa"/>
            <w:tcBorders>
              <w:top w:val="nil"/>
              <w:bottom w:val="nil"/>
            </w:tcBorders>
          </w:tcPr>
          <w:p w:rsidR="009B2261" w:rsidRDefault="009B2261">
            <w:pPr>
              <w:pStyle w:val="ConsPlusNormal"/>
              <w:jc w:val="center"/>
            </w:pPr>
            <w:r>
              <w:t>2,34</w:t>
            </w:r>
          </w:p>
        </w:tc>
        <w:tc>
          <w:tcPr>
            <w:tcW w:w="720" w:type="dxa"/>
            <w:tcBorders>
              <w:top w:val="nil"/>
              <w:bottom w:val="nil"/>
            </w:tcBorders>
          </w:tcPr>
          <w:p w:rsidR="009B2261" w:rsidRDefault="009B2261">
            <w:pPr>
              <w:pStyle w:val="ConsPlusNormal"/>
              <w:jc w:val="center"/>
            </w:pPr>
            <w:r>
              <w:t>2,31</w:t>
            </w:r>
          </w:p>
        </w:tc>
        <w:tc>
          <w:tcPr>
            <w:tcW w:w="720" w:type="dxa"/>
            <w:tcBorders>
              <w:top w:val="nil"/>
              <w:bottom w:val="nil"/>
            </w:tcBorders>
          </w:tcPr>
          <w:p w:rsidR="009B2261" w:rsidRDefault="009B2261">
            <w:pPr>
              <w:pStyle w:val="ConsPlusNormal"/>
              <w:jc w:val="center"/>
            </w:pPr>
            <w:r>
              <w:t>2,26</w:t>
            </w:r>
          </w:p>
        </w:tc>
        <w:tc>
          <w:tcPr>
            <w:tcW w:w="720" w:type="dxa"/>
            <w:tcBorders>
              <w:top w:val="nil"/>
              <w:bottom w:val="nil"/>
            </w:tcBorders>
          </w:tcPr>
          <w:p w:rsidR="009B2261" w:rsidRDefault="009B2261">
            <w:pPr>
              <w:pStyle w:val="ConsPlusNormal"/>
              <w:jc w:val="center"/>
            </w:pPr>
            <w:r>
              <w:t>2,21</w:t>
            </w:r>
          </w:p>
        </w:tc>
        <w:tc>
          <w:tcPr>
            <w:tcW w:w="720" w:type="dxa"/>
            <w:tcBorders>
              <w:top w:val="nil"/>
              <w:bottom w:val="nil"/>
            </w:tcBorders>
          </w:tcPr>
          <w:p w:rsidR="009B2261" w:rsidRDefault="009B2261">
            <w:pPr>
              <w:pStyle w:val="ConsPlusNormal"/>
              <w:jc w:val="center"/>
            </w:pPr>
            <w:r>
              <w:t>2,15</w:t>
            </w:r>
          </w:p>
        </w:tc>
        <w:tc>
          <w:tcPr>
            <w:tcW w:w="720" w:type="dxa"/>
            <w:tcBorders>
              <w:top w:val="nil"/>
              <w:bottom w:val="nil"/>
            </w:tcBorders>
          </w:tcPr>
          <w:p w:rsidR="009B2261" w:rsidRDefault="009B2261">
            <w:pPr>
              <w:pStyle w:val="ConsPlusNormal"/>
              <w:jc w:val="center"/>
            </w:pPr>
            <w:r>
              <w:t>2,07</w:t>
            </w:r>
          </w:p>
        </w:tc>
        <w:tc>
          <w:tcPr>
            <w:tcW w:w="720" w:type="dxa"/>
            <w:tcBorders>
              <w:top w:val="nil"/>
              <w:bottom w:val="nil"/>
            </w:tcBorders>
          </w:tcPr>
          <w:p w:rsidR="009B2261" w:rsidRDefault="009B2261">
            <w:pPr>
              <w:pStyle w:val="ConsPlusNormal"/>
              <w:jc w:val="center"/>
            </w:pPr>
            <w:r>
              <w:t>2,02</w:t>
            </w:r>
          </w:p>
        </w:tc>
        <w:tc>
          <w:tcPr>
            <w:tcW w:w="720" w:type="dxa"/>
            <w:tcBorders>
              <w:top w:val="nil"/>
              <w:bottom w:val="nil"/>
            </w:tcBorders>
          </w:tcPr>
          <w:p w:rsidR="009B2261" w:rsidRDefault="009B2261">
            <w:pPr>
              <w:pStyle w:val="ConsPlusNormal"/>
              <w:jc w:val="center"/>
            </w:pPr>
            <w:r>
              <w:t>1,98</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20</w:t>
            </w:r>
          </w:p>
        </w:tc>
        <w:tc>
          <w:tcPr>
            <w:tcW w:w="720" w:type="dxa"/>
            <w:tcBorders>
              <w:top w:val="nil"/>
              <w:bottom w:val="nil"/>
            </w:tcBorders>
          </w:tcPr>
          <w:p w:rsidR="009B2261" w:rsidRDefault="009B2261">
            <w:pPr>
              <w:pStyle w:val="ConsPlusNormal"/>
              <w:jc w:val="center"/>
            </w:pPr>
            <w:r>
              <w:t>2,71</w:t>
            </w:r>
          </w:p>
        </w:tc>
        <w:tc>
          <w:tcPr>
            <w:tcW w:w="720" w:type="dxa"/>
            <w:tcBorders>
              <w:top w:val="nil"/>
              <w:bottom w:val="nil"/>
            </w:tcBorders>
          </w:tcPr>
          <w:p w:rsidR="009B2261" w:rsidRDefault="009B2261">
            <w:pPr>
              <w:pStyle w:val="ConsPlusNormal"/>
              <w:jc w:val="center"/>
            </w:pPr>
            <w:r>
              <w:t>2,60</w:t>
            </w:r>
          </w:p>
        </w:tc>
        <w:tc>
          <w:tcPr>
            <w:tcW w:w="720" w:type="dxa"/>
            <w:tcBorders>
              <w:top w:val="nil"/>
              <w:bottom w:val="nil"/>
            </w:tcBorders>
          </w:tcPr>
          <w:p w:rsidR="009B2261" w:rsidRDefault="009B2261">
            <w:pPr>
              <w:pStyle w:val="ConsPlusNormal"/>
              <w:jc w:val="center"/>
            </w:pPr>
            <w:r>
              <w:t>2,52</w:t>
            </w:r>
          </w:p>
        </w:tc>
        <w:tc>
          <w:tcPr>
            <w:tcW w:w="720" w:type="dxa"/>
            <w:tcBorders>
              <w:top w:val="nil"/>
              <w:bottom w:val="nil"/>
            </w:tcBorders>
          </w:tcPr>
          <w:p w:rsidR="009B2261" w:rsidRDefault="009B2261">
            <w:pPr>
              <w:pStyle w:val="ConsPlusNormal"/>
              <w:jc w:val="center"/>
            </w:pPr>
            <w:r>
              <w:t>2,45</w:t>
            </w:r>
          </w:p>
        </w:tc>
        <w:tc>
          <w:tcPr>
            <w:tcW w:w="720" w:type="dxa"/>
            <w:tcBorders>
              <w:top w:val="nil"/>
              <w:bottom w:val="nil"/>
            </w:tcBorders>
          </w:tcPr>
          <w:p w:rsidR="009B2261" w:rsidRDefault="009B2261">
            <w:pPr>
              <w:pStyle w:val="ConsPlusNormal"/>
              <w:jc w:val="center"/>
            </w:pPr>
            <w:r>
              <w:t>2,40</w:t>
            </w:r>
          </w:p>
        </w:tc>
        <w:tc>
          <w:tcPr>
            <w:tcW w:w="720" w:type="dxa"/>
            <w:tcBorders>
              <w:top w:val="nil"/>
              <w:bottom w:val="nil"/>
            </w:tcBorders>
          </w:tcPr>
          <w:p w:rsidR="009B2261" w:rsidRDefault="009B2261">
            <w:pPr>
              <w:pStyle w:val="ConsPlusNormal"/>
              <w:jc w:val="center"/>
            </w:pPr>
            <w:r>
              <w:t>2,35</w:t>
            </w:r>
          </w:p>
        </w:tc>
        <w:tc>
          <w:tcPr>
            <w:tcW w:w="720" w:type="dxa"/>
            <w:tcBorders>
              <w:top w:val="nil"/>
              <w:bottom w:val="nil"/>
            </w:tcBorders>
          </w:tcPr>
          <w:p w:rsidR="009B2261" w:rsidRDefault="009B2261">
            <w:pPr>
              <w:pStyle w:val="ConsPlusNormal"/>
              <w:jc w:val="center"/>
            </w:pPr>
            <w:r>
              <w:t>2,31</w:t>
            </w:r>
          </w:p>
        </w:tc>
        <w:tc>
          <w:tcPr>
            <w:tcW w:w="720" w:type="dxa"/>
            <w:tcBorders>
              <w:top w:val="nil"/>
              <w:bottom w:val="nil"/>
            </w:tcBorders>
          </w:tcPr>
          <w:p w:rsidR="009B2261" w:rsidRDefault="009B2261">
            <w:pPr>
              <w:pStyle w:val="ConsPlusNormal"/>
              <w:jc w:val="center"/>
            </w:pPr>
            <w:r>
              <w:t>2,28</w:t>
            </w:r>
          </w:p>
        </w:tc>
        <w:tc>
          <w:tcPr>
            <w:tcW w:w="720" w:type="dxa"/>
            <w:tcBorders>
              <w:top w:val="nil"/>
              <w:bottom w:val="nil"/>
            </w:tcBorders>
          </w:tcPr>
          <w:p w:rsidR="009B2261" w:rsidRDefault="009B2261">
            <w:pPr>
              <w:pStyle w:val="ConsPlusNormal"/>
              <w:jc w:val="center"/>
            </w:pPr>
            <w:r>
              <w:t>2,23</w:t>
            </w:r>
          </w:p>
        </w:tc>
        <w:tc>
          <w:tcPr>
            <w:tcW w:w="720" w:type="dxa"/>
            <w:tcBorders>
              <w:top w:val="nil"/>
              <w:bottom w:val="nil"/>
            </w:tcBorders>
          </w:tcPr>
          <w:p w:rsidR="009B2261" w:rsidRDefault="009B2261">
            <w:pPr>
              <w:pStyle w:val="ConsPlusNormal"/>
              <w:jc w:val="center"/>
            </w:pPr>
            <w:r>
              <w:t>2,18</w:t>
            </w:r>
          </w:p>
        </w:tc>
        <w:tc>
          <w:tcPr>
            <w:tcW w:w="720" w:type="dxa"/>
            <w:tcBorders>
              <w:top w:val="nil"/>
              <w:bottom w:val="nil"/>
            </w:tcBorders>
          </w:tcPr>
          <w:p w:rsidR="009B2261" w:rsidRDefault="009B2261">
            <w:pPr>
              <w:pStyle w:val="ConsPlusNormal"/>
              <w:jc w:val="center"/>
            </w:pPr>
            <w:r>
              <w:t>2,12</w:t>
            </w:r>
          </w:p>
        </w:tc>
        <w:tc>
          <w:tcPr>
            <w:tcW w:w="720" w:type="dxa"/>
            <w:tcBorders>
              <w:top w:val="nil"/>
              <w:bottom w:val="nil"/>
            </w:tcBorders>
          </w:tcPr>
          <w:p w:rsidR="009B2261" w:rsidRDefault="009B2261">
            <w:pPr>
              <w:pStyle w:val="ConsPlusNormal"/>
              <w:jc w:val="center"/>
            </w:pPr>
            <w:r>
              <w:t>2,04</w:t>
            </w:r>
          </w:p>
        </w:tc>
        <w:tc>
          <w:tcPr>
            <w:tcW w:w="720" w:type="dxa"/>
            <w:tcBorders>
              <w:top w:val="nil"/>
              <w:bottom w:val="nil"/>
            </w:tcBorders>
          </w:tcPr>
          <w:p w:rsidR="009B2261" w:rsidRDefault="009B2261">
            <w:pPr>
              <w:pStyle w:val="ConsPlusNormal"/>
              <w:jc w:val="center"/>
            </w:pPr>
            <w:r>
              <w:t>1,99</w:t>
            </w:r>
          </w:p>
        </w:tc>
        <w:tc>
          <w:tcPr>
            <w:tcW w:w="720" w:type="dxa"/>
            <w:tcBorders>
              <w:top w:val="nil"/>
              <w:bottom w:val="nil"/>
            </w:tcBorders>
          </w:tcPr>
          <w:p w:rsidR="009B2261" w:rsidRDefault="009B2261">
            <w:pPr>
              <w:pStyle w:val="ConsPlusNormal"/>
              <w:jc w:val="center"/>
            </w:pPr>
            <w:r>
              <w:t>1,95</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lastRenderedPageBreak/>
              <w:t>22</w:t>
            </w:r>
          </w:p>
        </w:tc>
        <w:tc>
          <w:tcPr>
            <w:tcW w:w="720" w:type="dxa"/>
            <w:tcBorders>
              <w:top w:val="nil"/>
              <w:bottom w:val="nil"/>
            </w:tcBorders>
          </w:tcPr>
          <w:p w:rsidR="009B2261" w:rsidRDefault="009B2261">
            <w:pPr>
              <w:pStyle w:val="ConsPlusNormal"/>
              <w:jc w:val="center"/>
            </w:pPr>
            <w:r>
              <w:t>2,66</w:t>
            </w:r>
          </w:p>
        </w:tc>
        <w:tc>
          <w:tcPr>
            <w:tcW w:w="720" w:type="dxa"/>
            <w:tcBorders>
              <w:top w:val="nil"/>
              <w:bottom w:val="nil"/>
            </w:tcBorders>
          </w:tcPr>
          <w:p w:rsidR="009B2261" w:rsidRDefault="009B2261">
            <w:pPr>
              <w:pStyle w:val="ConsPlusNormal"/>
              <w:jc w:val="center"/>
            </w:pPr>
            <w:r>
              <w:t>2,55</w:t>
            </w:r>
          </w:p>
        </w:tc>
        <w:tc>
          <w:tcPr>
            <w:tcW w:w="720" w:type="dxa"/>
            <w:tcBorders>
              <w:top w:val="nil"/>
              <w:bottom w:val="nil"/>
            </w:tcBorders>
          </w:tcPr>
          <w:p w:rsidR="009B2261" w:rsidRDefault="009B2261">
            <w:pPr>
              <w:pStyle w:val="ConsPlusNormal"/>
              <w:jc w:val="center"/>
            </w:pPr>
            <w:r>
              <w:t>2,47</w:t>
            </w:r>
          </w:p>
        </w:tc>
        <w:tc>
          <w:tcPr>
            <w:tcW w:w="720" w:type="dxa"/>
            <w:tcBorders>
              <w:top w:val="nil"/>
              <w:bottom w:val="nil"/>
            </w:tcBorders>
          </w:tcPr>
          <w:p w:rsidR="009B2261" w:rsidRDefault="009B2261">
            <w:pPr>
              <w:pStyle w:val="ConsPlusNormal"/>
              <w:jc w:val="center"/>
            </w:pPr>
            <w:r>
              <w:t>2,40</w:t>
            </w:r>
          </w:p>
        </w:tc>
        <w:tc>
          <w:tcPr>
            <w:tcW w:w="720" w:type="dxa"/>
            <w:tcBorders>
              <w:top w:val="nil"/>
              <w:bottom w:val="nil"/>
            </w:tcBorders>
          </w:tcPr>
          <w:p w:rsidR="009B2261" w:rsidRDefault="009B2261">
            <w:pPr>
              <w:pStyle w:val="ConsPlusNormal"/>
              <w:jc w:val="center"/>
            </w:pPr>
            <w:r>
              <w:t>2,35</w:t>
            </w:r>
          </w:p>
        </w:tc>
        <w:tc>
          <w:tcPr>
            <w:tcW w:w="720" w:type="dxa"/>
            <w:tcBorders>
              <w:top w:val="nil"/>
              <w:bottom w:val="nil"/>
            </w:tcBorders>
          </w:tcPr>
          <w:p w:rsidR="009B2261" w:rsidRDefault="009B2261">
            <w:pPr>
              <w:pStyle w:val="ConsPlusNormal"/>
              <w:jc w:val="center"/>
            </w:pPr>
            <w:r>
              <w:t>2,30</w:t>
            </w:r>
          </w:p>
        </w:tc>
        <w:tc>
          <w:tcPr>
            <w:tcW w:w="720" w:type="dxa"/>
            <w:tcBorders>
              <w:top w:val="nil"/>
              <w:bottom w:val="nil"/>
            </w:tcBorders>
          </w:tcPr>
          <w:p w:rsidR="009B2261" w:rsidRDefault="009B2261">
            <w:pPr>
              <w:pStyle w:val="ConsPlusNormal"/>
              <w:jc w:val="center"/>
            </w:pPr>
            <w:r>
              <w:t>2,26</w:t>
            </w:r>
          </w:p>
        </w:tc>
        <w:tc>
          <w:tcPr>
            <w:tcW w:w="720" w:type="dxa"/>
            <w:tcBorders>
              <w:top w:val="nil"/>
              <w:bottom w:val="nil"/>
            </w:tcBorders>
          </w:tcPr>
          <w:p w:rsidR="009B2261" w:rsidRDefault="009B2261">
            <w:pPr>
              <w:pStyle w:val="ConsPlusNormal"/>
              <w:jc w:val="center"/>
            </w:pPr>
            <w:r>
              <w:t>2,23</w:t>
            </w:r>
          </w:p>
        </w:tc>
        <w:tc>
          <w:tcPr>
            <w:tcW w:w="720" w:type="dxa"/>
            <w:tcBorders>
              <w:top w:val="nil"/>
              <w:bottom w:val="nil"/>
            </w:tcBorders>
          </w:tcPr>
          <w:p w:rsidR="009B2261" w:rsidRDefault="009B2261">
            <w:pPr>
              <w:pStyle w:val="ConsPlusNormal"/>
              <w:jc w:val="center"/>
            </w:pPr>
            <w:r>
              <w:t>2,18</w:t>
            </w:r>
          </w:p>
        </w:tc>
        <w:tc>
          <w:tcPr>
            <w:tcW w:w="720" w:type="dxa"/>
            <w:tcBorders>
              <w:top w:val="nil"/>
              <w:bottom w:val="nil"/>
            </w:tcBorders>
          </w:tcPr>
          <w:p w:rsidR="009B2261" w:rsidRDefault="009B2261">
            <w:pPr>
              <w:pStyle w:val="ConsPlusNormal"/>
              <w:jc w:val="center"/>
            </w:pPr>
            <w:r>
              <w:t>2,13</w:t>
            </w:r>
          </w:p>
        </w:tc>
        <w:tc>
          <w:tcPr>
            <w:tcW w:w="720" w:type="dxa"/>
            <w:tcBorders>
              <w:top w:val="nil"/>
              <w:bottom w:val="nil"/>
            </w:tcBorders>
          </w:tcPr>
          <w:p w:rsidR="009B2261" w:rsidRDefault="009B2261">
            <w:pPr>
              <w:pStyle w:val="ConsPlusNormal"/>
              <w:jc w:val="center"/>
            </w:pPr>
            <w:r>
              <w:t>2,07</w:t>
            </w:r>
          </w:p>
        </w:tc>
        <w:tc>
          <w:tcPr>
            <w:tcW w:w="720" w:type="dxa"/>
            <w:tcBorders>
              <w:top w:val="nil"/>
              <w:bottom w:val="nil"/>
            </w:tcBorders>
          </w:tcPr>
          <w:p w:rsidR="009B2261" w:rsidRDefault="009B2261">
            <w:pPr>
              <w:pStyle w:val="ConsPlusNormal"/>
              <w:jc w:val="center"/>
            </w:pPr>
            <w:r>
              <w:t>1,98</w:t>
            </w:r>
          </w:p>
        </w:tc>
        <w:tc>
          <w:tcPr>
            <w:tcW w:w="720" w:type="dxa"/>
            <w:tcBorders>
              <w:top w:val="nil"/>
              <w:bottom w:val="nil"/>
            </w:tcBorders>
          </w:tcPr>
          <w:p w:rsidR="009B2261" w:rsidRDefault="009B2261">
            <w:pPr>
              <w:pStyle w:val="ConsPlusNormal"/>
              <w:jc w:val="center"/>
            </w:pPr>
            <w:r>
              <w:t>1,93</w:t>
            </w:r>
          </w:p>
        </w:tc>
        <w:tc>
          <w:tcPr>
            <w:tcW w:w="720" w:type="dxa"/>
            <w:tcBorders>
              <w:top w:val="nil"/>
              <w:bottom w:val="nil"/>
            </w:tcBorders>
          </w:tcPr>
          <w:p w:rsidR="009B2261" w:rsidRDefault="009B2261">
            <w:pPr>
              <w:pStyle w:val="ConsPlusNormal"/>
              <w:jc w:val="center"/>
            </w:pPr>
            <w:r>
              <w:t>1,89</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24</w:t>
            </w:r>
          </w:p>
        </w:tc>
        <w:tc>
          <w:tcPr>
            <w:tcW w:w="720" w:type="dxa"/>
            <w:tcBorders>
              <w:top w:val="nil"/>
              <w:bottom w:val="nil"/>
            </w:tcBorders>
          </w:tcPr>
          <w:p w:rsidR="009B2261" w:rsidRDefault="009B2261">
            <w:pPr>
              <w:pStyle w:val="ConsPlusNormal"/>
              <w:jc w:val="center"/>
            </w:pPr>
            <w:r>
              <w:t>2,62</w:t>
            </w:r>
          </w:p>
        </w:tc>
        <w:tc>
          <w:tcPr>
            <w:tcW w:w="720" w:type="dxa"/>
            <w:tcBorders>
              <w:top w:val="nil"/>
              <w:bottom w:val="nil"/>
            </w:tcBorders>
          </w:tcPr>
          <w:p w:rsidR="009B2261" w:rsidRDefault="009B2261">
            <w:pPr>
              <w:pStyle w:val="ConsPlusNormal"/>
              <w:jc w:val="center"/>
            </w:pPr>
            <w:r>
              <w:t>2,51</w:t>
            </w:r>
          </w:p>
        </w:tc>
        <w:tc>
          <w:tcPr>
            <w:tcW w:w="720" w:type="dxa"/>
            <w:tcBorders>
              <w:top w:val="nil"/>
              <w:bottom w:val="nil"/>
            </w:tcBorders>
          </w:tcPr>
          <w:p w:rsidR="009B2261" w:rsidRDefault="009B2261">
            <w:pPr>
              <w:pStyle w:val="ConsPlusNormal"/>
              <w:jc w:val="center"/>
            </w:pPr>
            <w:r>
              <w:t>2,43</w:t>
            </w:r>
          </w:p>
        </w:tc>
        <w:tc>
          <w:tcPr>
            <w:tcW w:w="720" w:type="dxa"/>
            <w:tcBorders>
              <w:top w:val="nil"/>
              <w:bottom w:val="nil"/>
            </w:tcBorders>
          </w:tcPr>
          <w:p w:rsidR="009B2261" w:rsidRDefault="009B2261">
            <w:pPr>
              <w:pStyle w:val="ConsPlusNormal"/>
              <w:jc w:val="center"/>
            </w:pPr>
            <w:r>
              <w:t>2,36</w:t>
            </w:r>
          </w:p>
        </w:tc>
        <w:tc>
          <w:tcPr>
            <w:tcW w:w="720" w:type="dxa"/>
            <w:tcBorders>
              <w:top w:val="nil"/>
              <w:bottom w:val="nil"/>
            </w:tcBorders>
          </w:tcPr>
          <w:p w:rsidR="009B2261" w:rsidRDefault="009B2261">
            <w:pPr>
              <w:pStyle w:val="ConsPlusNormal"/>
              <w:jc w:val="center"/>
            </w:pPr>
            <w:r>
              <w:t>2,30</w:t>
            </w:r>
          </w:p>
        </w:tc>
        <w:tc>
          <w:tcPr>
            <w:tcW w:w="720" w:type="dxa"/>
            <w:tcBorders>
              <w:top w:val="nil"/>
              <w:bottom w:val="nil"/>
            </w:tcBorders>
          </w:tcPr>
          <w:p w:rsidR="009B2261" w:rsidRDefault="009B2261">
            <w:pPr>
              <w:pStyle w:val="ConsPlusNormal"/>
              <w:jc w:val="center"/>
            </w:pPr>
            <w:r>
              <w:t>2,26</w:t>
            </w:r>
          </w:p>
        </w:tc>
        <w:tc>
          <w:tcPr>
            <w:tcW w:w="720" w:type="dxa"/>
            <w:tcBorders>
              <w:top w:val="nil"/>
              <w:bottom w:val="nil"/>
            </w:tcBorders>
          </w:tcPr>
          <w:p w:rsidR="009B2261" w:rsidRDefault="009B2261">
            <w:pPr>
              <w:pStyle w:val="ConsPlusNormal"/>
              <w:jc w:val="center"/>
            </w:pPr>
            <w:r>
              <w:t>2,22</w:t>
            </w:r>
          </w:p>
        </w:tc>
        <w:tc>
          <w:tcPr>
            <w:tcW w:w="720" w:type="dxa"/>
            <w:tcBorders>
              <w:top w:val="nil"/>
              <w:bottom w:val="nil"/>
            </w:tcBorders>
          </w:tcPr>
          <w:p w:rsidR="009B2261" w:rsidRDefault="009B2261">
            <w:pPr>
              <w:pStyle w:val="ConsPlusNormal"/>
              <w:jc w:val="center"/>
            </w:pPr>
            <w:r>
              <w:t>2,18</w:t>
            </w:r>
          </w:p>
        </w:tc>
        <w:tc>
          <w:tcPr>
            <w:tcW w:w="720" w:type="dxa"/>
            <w:tcBorders>
              <w:top w:val="nil"/>
              <w:bottom w:val="nil"/>
            </w:tcBorders>
          </w:tcPr>
          <w:p w:rsidR="009B2261" w:rsidRDefault="009B2261">
            <w:pPr>
              <w:pStyle w:val="ConsPlusNormal"/>
              <w:jc w:val="center"/>
            </w:pPr>
            <w:r>
              <w:t>2,13</w:t>
            </w:r>
          </w:p>
        </w:tc>
        <w:tc>
          <w:tcPr>
            <w:tcW w:w="720" w:type="dxa"/>
            <w:tcBorders>
              <w:top w:val="nil"/>
              <w:bottom w:val="nil"/>
            </w:tcBorders>
          </w:tcPr>
          <w:p w:rsidR="009B2261" w:rsidRDefault="009B2261">
            <w:pPr>
              <w:pStyle w:val="ConsPlusNormal"/>
              <w:jc w:val="center"/>
            </w:pPr>
            <w:r>
              <w:t>2,09</w:t>
            </w:r>
          </w:p>
        </w:tc>
        <w:tc>
          <w:tcPr>
            <w:tcW w:w="720" w:type="dxa"/>
            <w:tcBorders>
              <w:top w:val="nil"/>
              <w:bottom w:val="nil"/>
            </w:tcBorders>
          </w:tcPr>
          <w:p w:rsidR="009B2261" w:rsidRDefault="009B2261">
            <w:pPr>
              <w:pStyle w:val="ConsPlusNormal"/>
              <w:jc w:val="center"/>
            </w:pPr>
            <w:r>
              <w:t>2,02</w:t>
            </w:r>
          </w:p>
        </w:tc>
        <w:tc>
          <w:tcPr>
            <w:tcW w:w="720" w:type="dxa"/>
            <w:tcBorders>
              <w:top w:val="nil"/>
              <w:bottom w:val="nil"/>
            </w:tcBorders>
          </w:tcPr>
          <w:p w:rsidR="009B2261" w:rsidRDefault="009B2261">
            <w:pPr>
              <w:pStyle w:val="ConsPlusNormal"/>
              <w:jc w:val="center"/>
            </w:pPr>
            <w:r>
              <w:t>1,94</w:t>
            </w:r>
          </w:p>
        </w:tc>
        <w:tc>
          <w:tcPr>
            <w:tcW w:w="720" w:type="dxa"/>
            <w:tcBorders>
              <w:top w:val="nil"/>
              <w:bottom w:val="nil"/>
            </w:tcBorders>
          </w:tcPr>
          <w:p w:rsidR="009B2261" w:rsidRDefault="009B2261">
            <w:pPr>
              <w:pStyle w:val="ConsPlusNormal"/>
              <w:jc w:val="center"/>
            </w:pPr>
            <w:r>
              <w:t>1,89</w:t>
            </w:r>
          </w:p>
        </w:tc>
        <w:tc>
          <w:tcPr>
            <w:tcW w:w="720" w:type="dxa"/>
            <w:tcBorders>
              <w:top w:val="nil"/>
              <w:bottom w:val="nil"/>
            </w:tcBorders>
          </w:tcPr>
          <w:p w:rsidR="009B2261" w:rsidRDefault="009B2261">
            <w:pPr>
              <w:pStyle w:val="ConsPlusNormal"/>
              <w:jc w:val="center"/>
            </w:pPr>
            <w:r>
              <w:t>1,84</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26</w:t>
            </w:r>
          </w:p>
        </w:tc>
        <w:tc>
          <w:tcPr>
            <w:tcW w:w="720" w:type="dxa"/>
            <w:tcBorders>
              <w:top w:val="nil"/>
              <w:bottom w:val="nil"/>
            </w:tcBorders>
          </w:tcPr>
          <w:p w:rsidR="009B2261" w:rsidRDefault="009B2261">
            <w:pPr>
              <w:pStyle w:val="ConsPlusNormal"/>
              <w:jc w:val="center"/>
            </w:pPr>
            <w:r>
              <w:t>2,59</w:t>
            </w:r>
          </w:p>
        </w:tc>
        <w:tc>
          <w:tcPr>
            <w:tcW w:w="720" w:type="dxa"/>
            <w:tcBorders>
              <w:top w:val="nil"/>
              <w:bottom w:val="nil"/>
            </w:tcBorders>
          </w:tcPr>
          <w:p w:rsidR="009B2261" w:rsidRDefault="009B2261">
            <w:pPr>
              <w:pStyle w:val="ConsPlusNormal"/>
              <w:jc w:val="center"/>
            </w:pPr>
            <w:r>
              <w:t>2,47</w:t>
            </w:r>
          </w:p>
        </w:tc>
        <w:tc>
          <w:tcPr>
            <w:tcW w:w="720" w:type="dxa"/>
            <w:tcBorders>
              <w:top w:val="nil"/>
              <w:bottom w:val="nil"/>
            </w:tcBorders>
          </w:tcPr>
          <w:p w:rsidR="009B2261" w:rsidRDefault="009B2261">
            <w:pPr>
              <w:pStyle w:val="ConsPlusNormal"/>
              <w:jc w:val="center"/>
            </w:pPr>
            <w:r>
              <w:t>2,39</w:t>
            </w:r>
          </w:p>
        </w:tc>
        <w:tc>
          <w:tcPr>
            <w:tcW w:w="720" w:type="dxa"/>
            <w:tcBorders>
              <w:top w:val="nil"/>
              <w:bottom w:val="nil"/>
            </w:tcBorders>
          </w:tcPr>
          <w:p w:rsidR="009B2261" w:rsidRDefault="009B2261">
            <w:pPr>
              <w:pStyle w:val="ConsPlusNormal"/>
              <w:jc w:val="center"/>
            </w:pPr>
            <w:r>
              <w:t>2,32</w:t>
            </w:r>
          </w:p>
        </w:tc>
        <w:tc>
          <w:tcPr>
            <w:tcW w:w="720" w:type="dxa"/>
            <w:tcBorders>
              <w:top w:val="nil"/>
              <w:bottom w:val="nil"/>
            </w:tcBorders>
          </w:tcPr>
          <w:p w:rsidR="009B2261" w:rsidRDefault="009B2261">
            <w:pPr>
              <w:pStyle w:val="ConsPlusNormal"/>
              <w:jc w:val="center"/>
            </w:pPr>
            <w:r>
              <w:t>2,27</w:t>
            </w:r>
          </w:p>
        </w:tc>
        <w:tc>
          <w:tcPr>
            <w:tcW w:w="720" w:type="dxa"/>
            <w:tcBorders>
              <w:top w:val="nil"/>
              <w:bottom w:val="nil"/>
            </w:tcBorders>
          </w:tcPr>
          <w:p w:rsidR="009B2261" w:rsidRDefault="009B2261">
            <w:pPr>
              <w:pStyle w:val="ConsPlusNormal"/>
              <w:jc w:val="center"/>
            </w:pPr>
            <w:r>
              <w:t>2,22</w:t>
            </w:r>
          </w:p>
        </w:tc>
        <w:tc>
          <w:tcPr>
            <w:tcW w:w="720" w:type="dxa"/>
            <w:tcBorders>
              <w:top w:val="nil"/>
              <w:bottom w:val="nil"/>
            </w:tcBorders>
          </w:tcPr>
          <w:p w:rsidR="009B2261" w:rsidRDefault="009B2261">
            <w:pPr>
              <w:pStyle w:val="ConsPlusNormal"/>
              <w:jc w:val="center"/>
            </w:pPr>
            <w:r>
              <w:t>2,18</w:t>
            </w:r>
          </w:p>
        </w:tc>
        <w:tc>
          <w:tcPr>
            <w:tcW w:w="720" w:type="dxa"/>
            <w:tcBorders>
              <w:top w:val="nil"/>
              <w:bottom w:val="nil"/>
            </w:tcBorders>
          </w:tcPr>
          <w:p w:rsidR="009B2261" w:rsidRDefault="009B2261">
            <w:pPr>
              <w:pStyle w:val="ConsPlusNormal"/>
              <w:jc w:val="center"/>
            </w:pPr>
            <w:r>
              <w:t>2,15</w:t>
            </w:r>
          </w:p>
        </w:tc>
        <w:tc>
          <w:tcPr>
            <w:tcW w:w="720" w:type="dxa"/>
            <w:tcBorders>
              <w:top w:val="nil"/>
              <w:bottom w:val="nil"/>
            </w:tcBorders>
          </w:tcPr>
          <w:p w:rsidR="009B2261" w:rsidRDefault="009B2261">
            <w:pPr>
              <w:pStyle w:val="ConsPlusNormal"/>
              <w:jc w:val="center"/>
            </w:pPr>
            <w:r>
              <w:t>2,10</w:t>
            </w:r>
          </w:p>
        </w:tc>
        <w:tc>
          <w:tcPr>
            <w:tcW w:w="720" w:type="dxa"/>
            <w:tcBorders>
              <w:top w:val="nil"/>
              <w:bottom w:val="nil"/>
            </w:tcBorders>
          </w:tcPr>
          <w:p w:rsidR="009B2261" w:rsidRDefault="009B2261">
            <w:pPr>
              <w:pStyle w:val="ConsPlusNormal"/>
              <w:jc w:val="center"/>
            </w:pPr>
            <w:r>
              <w:t>2,05</w:t>
            </w:r>
          </w:p>
        </w:tc>
        <w:tc>
          <w:tcPr>
            <w:tcW w:w="720" w:type="dxa"/>
            <w:tcBorders>
              <w:top w:val="nil"/>
              <w:bottom w:val="nil"/>
            </w:tcBorders>
          </w:tcPr>
          <w:p w:rsidR="009B2261" w:rsidRDefault="009B2261">
            <w:pPr>
              <w:pStyle w:val="ConsPlusNormal"/>
              <w:jc w:val="center"/>
            </w:pPr>
            <w:r>
              <w:t>1,99</w:t>
            </w:r>
          </w:p>
        </w:tc>
        <w:tc>
          <w:tcPr>
            <w:tcW w:w="720" w:type="dxa"/>
            <w:tcBorders>
              <w:top w:val="nil"/>
              <w:bottom w:val="nil"/>
            </w:tcBorders>
          </w:tcPr>
          <w:p w:rsidR="009B2261" w:rsidRDefault="009B2261">
            <w:pPr>
              <w:pStyle w:val="ConsPlusNormal"/>
              <w:jc w:val="center"/>
            </w:pPr>
            <w:r>
              <w:t>1,90</w:t>
            </w:r>
          </w:p>
        </w:tc>
        <w:tc>
          <w:tcPr>
            <w:tcW w:w="720" w:type="dxa"/>
            <w:tcBorders>
              <w:top w:val="nil"/>
              <w:bottom w:val="nil"/>
            </w:tcBorders>
          </w:tcPr>
          <w:p w:rsidR="009B2261" w:rsidRDefault="009B2261">
            <w:pPr>
              <w:pStyle w:val="ConsPlusNormal"/>
              <w:jc w:val="center"/>
            </w:pPr>
            <w:r>
              <w:t>1,85</w:t>
            </w:r>
          </w:p>
        </w:tc>
        <w:tc>
          <w:tcPr>
            <w:tcW w:w="720" w:type="dxa"/>
            <w:tcBorders>
              <w:top w:val="nil"/>
              <w:bottom w:val="nil"/>
            </w:tcBorders>
          </w:tcPr>
          <w:p w:rsidR="009B2261" w:rsidRDefault="009B2261">
            <w:pPr>
              <w:pStyle w:val="ConsPlusNormal"/>
              <w:jc w:val="center"/>
            </w:pPr>
            <w:r>
              <w:t>1,80</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28</w:t>
            </w:r>
          </w:p>
        </w:tc>
        <w:tc>
          <w:tcPr>
            <w:tcW w:w="720" w:type="dxa"/>
            <w:tcBorders>
              <w:top w:val="nil"/>
              <w:bottom w:val="nil"/>
            </w:tcBorders>
          </w:tcPr>
          <w:p w:rsidR="009B2261" w:rsidRDefault="009B2261">
            <w:pPr>
              <w:pStyle w:val="ConsPlusNormal"/>
              <w:jc w:val="center"/>
            </w:pPr>
            <w:r>
              <w:t>2,56</w:t>
            </w:r>
          </w:p>
        </w:tc>
        <w:tc>
          <w:tcPr>
            <w:tcW w:w="720" w:type="dxa"/>
            <w:tcBorders>
              <w:top w:val="nil"/>
              <w:bottom w:val="nil"/>
            </w:tcBorders>
          </w:tcPr>
          <w:p w:rsidR="009B2261" w:rsidRDefault="009B2261">
            <w:pPr>
              <w:pStyle w:val="ConsPlusNormal"/>
              <w:jc w:val="center"/>
            </w:pPr>
            <w:r>
              <w:t>2,44</w:t>
            </w:r>
          </w:p>
        </w:tc>
        <w:tc>
          <w:tcPr>
            <w:tcW w:w="720" w:type="dxa"/>
            <w:tcBorders>
              <w:top w:val="nil"/>
              <w:bottom w:val="nil"/>
            </w:tcBorders>
          </w:tcPr>
          <w:p w:rsidR="009B2261" w:rsidRDefault="009B2261">
            <w:pPr>
              <w:pStyle w:val="ConsPlusNormal"/>
              <w:jc w:val="center"/>
            </w:pPr>
            <w:r>
              <w:t>2,36</w:t>
            </w:r>
          </w:p>
        </w:tc>
        <w:tc>
          <w:tcPr>
            <w:tcW w:w="720" w:type="dxa"/>
            <w:tcBorders>
              <w:top w:val="nil"/>
              <w:bottom w:val="nil"/>
            </w:tcBorders>
          </w:tcPr>
          <w:p w:rsidR="009B2261" w:rsidRDefault="009B2261">
            <w:pPr>
              <w:pStyle w:val="ConsPlusNormal"/>
              <w:jc w:val="center"/>
            </w:pPr>
            <w:r>
              <w:t>2,29</w:t>
            </w:r>
          </w:p>
        </w:tc>
        <w:tc>
          <w:tcPr>
            <w:tcW w:w="720" w:type="dxa"/>
            <w:tcBorders>
              <w:top w:val="nil"/>
              <w:bottom w:val="nil"/>
            </w:tcBorders>
          </w:tcPr>
          <w:p w:rsidR="009B2261" w:rsidRDefault="009B2261">
            <w:pPr>
              <w:pStyle w:val="ConsPlusNormal"/>
              <w:jc w:val="center"/>
            </w:pPr>
            <w:r>
              <w:t>2,24</w:t>
            </w:r>
          </w:p>
        </w:tc>
        <w:tc>
          <w:tcPr>
            <w:tcW w:w="720" w:type="dxa"/>
            <w:tcBorders>
              <w:top w:val="nil"/>
              <w:bottom w:val="nil"/>
            </w:tcBorders>
          </w:tcPr>
          <w:p w:rsidR="009B2261" w:rsidRDefault="009B2261">
            <w:pPr>
              <w:pStyle w:val="ConsPlusNormal"/>
              <w:jc w:val="center"/>
            </w:pPr>
            <w:r>
              <w:t>2,19</w:t>
            </w:r>
          </w:p>
        </w:tc>
        <w:tc>
          <w:tcPr>
            <w:tcW w:w="720" w:type="dxa"/>
            <w:tcBorders>
              <w:top w:val="nil"/>
              <w:bottom w:val="nil"/>
            </w:tcBorders>
          </w:tcPr>
          <w:p w:rsidR="009B2261" w:rsidRDefault="009B2261">
            <w:pPr>
              <w:pStyle w:val="ConsPlusNormal"/>
              <w:jc w:val="center"/>
            </w:pPr>
            <w:r>
              <w:t>2,15</w:t>
            </w:r>
          </w:p>
        </w:tc>
        <w:tc>
          <w:tcPr>
            <w:tcW w:w="720" w:type="dxa"/>
            <w:tcBorders>
              <w:top w:val="nil"/>
              <w:bottom w:val="nil"/>
            </w:tcBorders>
          </w:tcPr>
          <w:p w:rsidR="009B2261" w:rsidRDefault="009B2261">
            <w:pPr>
              <w:pStyle w:val="ConsPlusNormal"/>
              <w:jc w:val="center"/>
            </w:pPr>
            <w:r>
              <w:t>2,12</w:t>
            </w:r>
          </w:p>
        </w:tc>
        <w:tc>
          <w:tcPr>
            <w:tcW w:w="720" w:type="dxa"/>
            <w:tcBorders>
              <w:top w:val="nil"/>
              <w:bottom w:val="nil"/>
            </w:tcBorders>
          </w:tcPr>
          <w:p w:rsidR="009B2261" w:rsidRDefault="009B2261">
            <w:pPr>
              <w:pStyle w:val="ConsPlusNormal"/>
              <w:jc w:val="center"/>
            </w:pPr>
            <w:r>
              <w:t>2,06</w:t>
            </w:r>
          </w:p>
        </w:tc>
        <w:tc>
          <w:tcPr>
            <w:tcW w:w="720" w:type="dxa"/>
            <w:tcBorders>
              <w:top w:val="nil"/>
              <w:bottom w:val="nil"/>
            </w:tcBorders>
          </w:tcPr>
          <w:p w:rsidR="009B2261" w:rsidRDefault="009B2261">
            <w:pPr>
              <w:pStyle w:val="ConsPlusNormal"/>
              <w:jc w:val="center"/>
            </w:pPr>
            <w:r>
              <w:t>2,02</w:t>
            </w:r>
          </w:p>
        </w:tc>
        <w:tc>
          <w:tcPr>
            <w:tcW w:w="720" w:type="dxa"/>
            <w:tcBorders>
              <w:top w:val="nil"/>
              <w:bottom w:val="nil"/>
            </w:tcBorders>
          </w:tcPr>
          <w:p w:rsidR="009B2261" w:rsidRDefault="009B2261">
            <w:pPr>
              <w:pStyle w:val="ConsPlusNormal"/>
              <w:jc w:val="center"/>
            </w:pPr>
            <w:r>
              <w:t>1,96</w:t>
            </w:r>
          </w:p>
        </w:tc>
        <w:tc>
          <w:tcPr>
            <w:tcW w:w="720" w:type="dxa"/>
            <w:tcBorders>
              <w:top w:val="nil"/>
              <w:bottom w:val="nil"/>
            </w:tcBorders>
          </w:tcPr>
          <w:p w:rsidR="009B2261" w:rsidRDefault="009B2261">
            <w:pPr>
              <w:pStyle w:val="ConsPlusNormal"/>
              <w:jc w:val="center"/>
            </w:pPr>
            <w:r>
              <w:t>1,87</w:t>
            </w:r>
          </w:p>
        </w:tc>
        <w:tc>
          <w:tcPr>
            <w:tcW w:w="720" w:type="dxa"/>
            <w:tcBorders>
              <w:top w:val="nil"/>
              <w:bottom w:val="nil"/>
            </w:tcBorders>
          </w:tcPr>
          <w:p w:rsidR="009B2261" w:rsidRDefault="009B2261">
            <w:pPr>
              <w:pStyle w:val="ConsPlusNormal"/>
              <w:jc w:val="center"/>
            </w:pPr>
            <w:r>
              <w:t>1,81</w:t>
            </w:r>
          </w:p>
        </w:tc>
        <w:tc>
          <w:tcPr>
            <w:tcW w:w="720" w:type="dxa"/>
            <w:tcBorders>
              <w:top w:val="nil"/>
              <w:bottom w:val="nil"/>
            </w:tcBorders>
          </w:tcPr>
          <w:p w:rsidR="009B2261" w:rsidRDefault="009B2261">
            <w:pPr>
              <w:pStyle w:val="ConsPlusNormal"/>
              <w:jc w:val="center"/>
            </w:pPr>
            <w:r>
              <w:t>1,77</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30</w:t>
            </w:r>
          </w:p>
        </w:tc>
        <w:tc>
          <w:tcPr>
            <w:tcW w:w="720" w:type="dxa"/>
            <w:tcBorders>
              <w:top w:val="nil"/>
              <w:bottom w:val="nil"/>
            </w:tcBorders>
          </w:tcPr>
          <w:p w:rsidR="009B2261" w:rsidRDefault="009B2261">
            <w:pPr>
              <w:pStyle w:val="ConsPlusNormal"/>
              <w:jc w:val="center"/>
            </w:pPr>
            <w:r>
              <w:t>2,53</w:t>
            </w:r>
          </w:p>
        </w:tc>
        <w:tc>
          <w:tcPr>
            <w:tcW w:w="720" w:type="dxa"/>
            <w:tcBorders>
              <w:top w:val="nil"/>
              <w:bottom w:val="nil"/>
            </w:tcBorders>
          </w:tcPr>
          <w:p w:rsidR="009B2261" w:rsidRDefault="009B2261">
            <w:pPr>
              <w:pStyle w:val="ConsPlusNormal"/>
              <w:jc w:val="center"/>
            </w:pPr>
            <w:r>
              <w:t>2,42</w:t>
            </w:r>
          </w:p>
        </w:tc>
        <w:tc>
          <w:tcPr>
            <w:tcW w:w="720" w:type="dxa"/>
            <w:tcBorders>
              <w:top w:val="nil"/>
              <w:bottom w:val="nil"/>
            </w:tcBorders>
          </w:tcPr>
          <w:p w:rsidR="009B2261" w:rsidRDefault="009B2261">
            <w:pPr>
              <w:pStyle w:val="ConsPlusNormal"/>
              <w:jc w:val="center"/>
            </w:pPr>
            <w:r>
              <w:t>2,34</w:t>
            </w:r>
          </w:p>
        </w:tc>
        <w:tc>
          <w:tcPr>
            <w:tcW w:w="720" w:type="dxa"/>
            <w:tcBorders>
              <w:top w:val="nil"/>
              <w:bottom w:val="nil"/>
            </w:tcBorders>
          </w:tcPr>
          <w:p w:rsidR="009B2261" w:rsidRDefault="009B2261">
            <w:pPr>
              <w:pStyle w:val="ConsPlusNormal"/>
              <w:jc w:val="center"/>
            </w:pPr>
            <w:r>
              <w:t>2,27</w:t>
            </w:r>
          </w:p>
        </w:tc>
        <w:tc>
          <w:tcPr>
            <w:tcW w:w="720" w:type="dxa"/>
            <w:tcBorders>
              <w:top w:val="nil"/>
              <w:bottom w:val="nil"/>
            </w:tcBorders>
          </w:tcPr>
          <w:p w:rsidR="009B2261" w:rsidRDefault="009B2261">
            <w:pPr>
              <w:pStyle w:val="ConsPlusNormal"/>
              <w:jc w:val="center"/>
            </w:pPr>
            <w:r>
              <w:t>2,21</w:t>
            </w:r>
          </w:p>
        </w:tc>
        <w:tc>
          <w:tcPr>
            <w:tcW w:w="720" w:type="dxa"/>
            <w:tcBorders>
              <w:top w:val="nil"/>
              <w:bottom w:val="nil"/>
            </w:tcBorders>
          </w:tcPr>
          <w:p w:rsidR="009B2261" w:rsidRDefault="009B2261">
            <w:pPr>
              <w:pStyle w:val="ConsPlusNormal"/>
              <w:jc w:val="center"/>
            </w:pPr>
            <w:r>
              <w:t>2,16</w:t>
            </w:r>
          </w:p>
        </w:tc>
        <w:tc>
          <w:tcPr>
            <w:tcW w:w="720" w:type="dxa"/>
            <w:tcBorders>
              <w:top w:val="nil"/>
              <w:bottom w:val="nil"/>
            </w:tcBorders>
          </w:tcPr>
          <w:p w:rsidR="009B2261" w:rsidRDefault="009B2261">
            <w:pPr>
              <w:pStyle w:val="ConsPlusNormal"/>
              <w:jc w:val="center"/>
            </w:pPr>
            <w:r>
              <w:t>2,12</w:t>
            </w:r>
          </w:p>
        </w:tc>
        <w:tc>
          <w:tcPr>
            <w:tcW w:w="720" w:type="dxa"/>
            <w:tcBorders>
              <w:top w:val="nil"/>
              <w:bottom w:val="nil"/>
            </w:tcBorders>
          </w:tcPr>
          <w:p w:rsidR="009B2261" w:rsidRDefault="009B2261">
            <w:pPr>
              <w:pStyle w:val="ConsPlusNormal"/>
              <w:jc w:val="center"/>
            </w:pPr>
            <w:r>
              <w:t>2,09</w:t>
            </w:r>
          </w:p>
        </w:tc>
        <w:tc>
          <w:tcPr>
            <w:tcW w:w="720" w:type="dxa"/>
            <w:tcBorders>
              <w:top w:val="nil"/>
              <w:bottom w:val="nil"/>
            </w:tcBorders>
          </w:tcPr>
          <w:p w:rsidR="009B2261" w:rsidRDefault="009B2261">
            <w:pPr>
              <w:pStyle w:val="ConsPlusNormal"/>
              <w:jc w:val="center"/>
            </w:pPr>
            <w:r>
              <w:t>2,04</w:t>
            </w:r>
          </w:p>
        </w:tc>
        <w:tc>
          <w:tcPr>
            <w:tcW w:w="720" w:type="dxa"/>
            <w:tcBorders>
              <w:top w:val="nil"/>
              <w:bottom w:val="nil"/>
            </w:tcBorders>
          </w:tcPr>
          <w:p w:rsidR="009B2261" w:rsidRDefault="009B2261">
            <w:pPr>
              <w:pStyle w:val="ConsPlusNormal"/>
              <w:jc w:val="center"/>
            </w:pPr>
            <w:r>
              <w:t>1,99</w:t>
            </w:r>
          </w:p>
        </w:tc>
        <w:tc>
          <w:tcPr>
            <w:tcW w:w="720" w:type="dxa"/>
            <w:tcBorders>
              <w:top w:val="nil"/>
              <w:bottom w:val="nil"/>
            </w:tcBorders>
          </w:tcPr>
          <w:p w:rsidR="009B2261" w:rsidRDefault="009B2261">
            <w:pPr>
              <w:pStyle w:val="ConsPlusNormal"/>
              <w:jc w:val="center"/>
            </w:pPr>
            <w:r>
              <w:t>1,93</w:t>
            </w:r>
          </w:p>
        </w:tc>
        <w:tc>
          <w:tcPr>
            <w:tcW w:w="720" w:type="dxa"/>
            <w:tcBorders>
              <w:top w:val="nil"/>
              <w:bottom w:val="nil"/>
            </w:tcBorders>
          </w:tcPr>
          <w:p w:rsidR="009B2261" w:rsidRDefault="009B2261">
            <w:pPr>
              <w:pStyle w:val="ConsPlusNormal"/>
              <w:jc w:val="center"/>
            </w:pPr>
            <w:r>
              <w:t>1,84</w:t>
            </w:r>
          </w:p>
        </w:tc>
        <w:tc>
          <w:tcPr>
            <w:tcW w:w="720" w:type="dxa"/>
            <w:tcBorders>
              <w:top w:val="nil"/>
              <w:bottom w:val="nil"/>
            </w:tcBorders>
          </w:tcPr>
          <w:p w:rsidR="009B2261" w:rsidRDefault="009B2261">
            <w:pPr>
              <w:pStyle w:val="ConsPlusNormal"/>
              <w:jc w:val="center"/>
            </w:pPr>
            <w:r>
              <w:t>1,79</w:t>
            </w:r>
          </w:p>
        </w:tc>
        <w:tc>
          <w:tcPr>
            <w:tcW w:w="720" w:type="dxa"/>
            <w:tcBorders>
              <w:top w:val="nil"/>
              <w:bottom w:val="nil"/>
            </w:tcBorders>
          </w:tcPr>
          <w:p w:rsidR="009B2261" w:rsidRDefault="009B2261">
            <w:pPr>
              <w:pStyle w:val="ConsPlusNormal"/>
              <w:jc w:val="center"/>
            </w:pPr>
            <w:r>
              <w:t>1,74</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40</w:t>
            </w:r>
          </w:p>
        </w:tc>
        <w:tc>
          <w:tcPr>
            <w:tcW w:w="720" w:type="dxa"/>
            <w:tcBorders>
              <w:top w:val="nil"/>
              <w:bottom w:val="nil"/>
            </w:tcBorders>
          </w:tcPr>
          <w:p w:rsidR="009B2261" w:rsidRDefault="009B2261">
            <w:pPr>
              <w:pStyle w:val="ConsPlusNormal"/>
              <w:jc w:val="center"/>
            </w:pPr>
            <w:r>
              <w:t>2,45</w:t>
            </w:r>
          </w:p>
        </w:tc>
        <w:tc>
          <w:tcPr>
            <w:tcW w:w="720" w:type="dxa"/>
            <w:tcBorders>
              <w:top w:val="nil"/>
              <w:bottom w:val="nil"/>
            </w:tcBorders>
          </w:tcPr>
          <w:p w:rsidR="009B2261" w:rsidRDefault="009B2261">
            <w:pPr>
              <w:pStyle w:val="ConsPlusNormal"/>
              <w:jc w:val="center"/>
            </w:pPr>
            <w:r>
              <w:t>2,34</w:t>
            </w:r>
          </w:p>
        </w:tc>
        <w:tc>
          <w:tcPr>
            <w:tcW w:w="720" w:type="dxa"/>
            <w:tcBorders>
              <w:top w:val="nil"/>
              <w:bottom w:val="nil"/>
            </w:tcBorders>
          </w:tcPr>
          <w:p w:rsidR="009B2261" w:rsidRDefault="009B2261">
            <w:pPr>
              <w:pStyle w:val="ConsPlusNormal"/>
              <w:jc w:val="center"/>
            </w:pPr>
            <w:r>
              <w:t>2,25</w:t>
            </w:r>
          </w:p>
        </w:tc>
        <w:tc>
          <w:tcPr>
            <w:tcW w:w="720" w:type="dxa"/>
            <w:tcBorders>
              <w:top w:val="nil"/>
              <w:bottom w:val="nil"/>
            </w:tcBorders>
          </w:tcPr>
          <w:p w:rsidR="009B2261" w:rsidRDefault="009B2261">
            <w:pPr>
              <w:pStyle w:val="ConsPlusNormal"/>
              <w:jc w:val="center"/>
            </w:pPr>
            <w:r>
              <w:t>2,18</w:t>
            </w:r>
          </w:p>
        </w:tc>
        <w:tc>
          <w:tcPr>
            <w:tcW w:w="720" w:type="dxa"/>
            <w:tcBorders>
              <w:top w:val="nil"/>
              <w:bottom w:val="nil"/>
            </w:tcBorders>
          </w:tcPr>
          <w:p w:rsidR="009B2261" w:rsidRDefault="009B2261">
            <w:pPr>
              <w:pStyle w:val="ConsPlusNormal"/>
              <w:jc w:val="center"/>
            </w:pPr>
            <w:r>
              <w:t>2,12</w:t>
            </w:r>
          </w:p>
        </w:tc>
        <w:tc>
          <w:tcPr>
            <w:tcW w:w="720" w:type="dxa"/>
            <w:tcBorders>
              <w:top w:val="nil"/>
              <w:bottom w:val="nil"/>
            </w:tcBorders>
          </w:tcPr>
          <w:p w:rsidR="009B2261" w:rsidRDefault="009B2261">
            <w:pPr>
              <w:pStyle w:val="ConsPlusNormal"/>
              <w:jc w:val="center"/>
            </w:pPr>
            <w:r>
              <w:t>2,08</w:t>
            </w:r>
          </w:p>
        </w:tc>
        <w:tc>
          <w:tcPr>
            <w:tcW w:w="720" w:type="dxa"/>
            <w:tcBorders>
              <w:top w:val="nil"/>
              <w:bottom w:val="nil"/>
            </w:tcBorders>
          </w:tcPr>
          <w:p w:rsidR="009B2261" w:rsidRDefault="009B2261">
            <w:pPr>
              <w:pStyle w:val="ConsPlusNormal"/>
              <w:jc w:val="center"/>
            </w:pPr>
            <w:r>
              <w:t>2,04</w:t>
            </w:r>
          </w:p>
        </w:tc>
        <w:tc>
          <w:tcPr>
            <w:tcW w:w="720" w:type="dxa"/>
            <w:tcBorders>
              <w:top w:val="nil"/>
              <w:bottom w:val="nil"/>
            </w:tcBorders>
          </w:tcPr>
          <w:p w:rsidR="009B2261" w:rsidRDefault="009B2261">
            <w:pPr>
              <w:pStyle w:val="ConsPlusNormal"/>
              <w:jc w:val="center"/>
            </w:pPr>
            <w:r>
              <w:t>2,00</w:t>
            </w:r>
          </w:p>
        </w:tc>
        <w:tc>
          <w:tcPr>
            <w:tcW w:w="720" w:type="dxa"/>
            <w:tcBorders>
              <w:top w:val="nil"/>
              <w:bottom w:val="nil"/>
            </w:tcBorders>
          </w:tcPr>
          <w:p w:rsidR="009B2261" w:rsidRDefault="009B2261">
            <w:pPr>
              <w:pStyle w:val="ConsPlusNormal"/>
              <w:jc w:val="center"/>
            </w:pPr>
            <w:r>
              <w:t>1,95</w:t>
            </w:r>
          </w:p>
        </w:tc>
        <w:tc>
          <w:tcPr>
            <w:tcW w:w="720" w:type="dxa"/>
            <w:tcBorders>
              <w:top w:val="nil"/>
              <w:bottom w:val="nil"/>
            </w:tcBorders>
          </w:tcPr>
          <w:p w:rsidR="009B2261" w:rsidRDefault="009B2261">
            <w:pPr>
              <w:pStyle w:val="ConsPlusNormal"/>
              <w:jc w:val="center"/>
            </w:pPr>
            <w:r>
              <w:t>1,90</w:t>
            </w:r>
          </w:p>
        </w:tc>
        <w:tc>
          <w:tcPr>
            <w:tcW w:w="720" w:type="dxa"/>
            <w:tcBorders>
              <w:top w:val="nil"/>
              <w:bottom w:val="nil"/>
            </w:tcBorders>
          </w:tcPr>
          <w:p w:rsidR="009B2261" w:rsidRDefault="009B2261">
            <w:pPr>
              <w:pStyle w:val="ConsPlusNormal"/>
              <w:jc w:val="center"/>
            </w:pPr>
            <w:r>
              <w:t>1,84</w:t>
            </w:r>
          </w:p>
        </w:tc>
        <w:tc>
          <w:tcPr>
            <w:tcW w:w="720" w:type="dxa"/>
            <w:tcBorders>
              <w:top w:val="nil"/>
              <w:bottom w:val="nil"/>
            </w:tcBorders>
          </w:tcPr>
          <w:p w:rsidR="009B2261" w:rsidRDefault="009B2261">
            <w:pPr>
              <w:pStyle w:val="ConsPlusNormal"/>
              <w:jc w:val="center"/>
            </w:pPr>
            <w:r>
              <w:t>1,74</w:t>
            </w:r>
          </w:p>
        </w:tc>
        <w:tc>
          <w:tcPr>
            <w:tcW w:w="720" w:type="dxa"/>
            <w:tcBorders>
              <w:top w:val="nil"/>
              <w:bottom w:val="nil"/>
            </w:tcBorders>
          </w:tcPr>
          <w:p w:rsidR="009B2261" w:rsidRDefault="009B2261">
            <w:pPr>
              <w:pStyle w:val="ConsPlusNormal"/>
              <w:jc w:val="center"/>
            </w:pPr>
            <w:r>
              <w:t>1,69</w:t>
            </w:r>
          </w:p>
        </w:tc>
        <w:tc>
          <w:tcPr>
            <w:tcW w:w="720" w:type="dxa"/>
            <w:tcBorders>
              <w:top w:val="nil"/>
              <w:bottom w:val="nil"/>
            </w:tcBorders>
          </w:tcPr>
          <w:p w:rsidR="009B2261" w:rsidRDefault="009B2261">
            <w:pPr>
              <w:pStyle w:val="ConsPlusNormal"/>
              <w:jc w:val="center"/>
            </w:pPr>
            <w:r>
              <w:t>1,64</w:t>
            </w:r>
          </w:p>
        </w:tc>
      </w:tr>
      <w:tr w:rsidR="009B2261">
        <w:tblPrEx>
          <w:tblBorders>
            <w:insideH w:val="none" w:sz="0" w:space="0" w:color="auto"/>
          </w:tblBorders>
        </w:tblPrEx>
        <w:tc>
          <w:tcPr>
            <w:tcW w:w="1191" w:type="dxa"/>
            <w:tcBorders>
              <w:top w:val="nil"/>
              <w:bottom w:val="nil"/>
            </w:tcBorders>
          </w:tcPr>
          <w:p w:rsidR="009B2261" w:rsidRDefault="009B2261">
            <w:pPr>
              <w:pStyle w:val="ConsPlusNormal"/>
              <w:jc w:val="center"/>
            </w:pPr>
            <w:r>
              <w:t>50</w:t>
            </w:r>
          </w:p>
        </w:tc>
        <w:tc>
          <w:tcPr>
            <w:tcW w:w="720" w:type="dxa"/>
            <w:tcBorders>
              <w:top w:val="nil"/>
              <w:bottom w:val="nil"/>
            </w:tcBorders>
          </w:tcPr>
          <w:p w:rsidR="009B2261" w:rsidRDefault="009B2261">
            <w:pPr>
              <w:pStyle w:val="ConsPlusNormal"/>
              <w:jc w:val="center"/>
            </w:pPr>
            <w:r>
              <w:t>2,40</w:t>
            </w:r>
          </w:p>
        </w:tc>
        <w:tc>
          <w:tcPr>
            <w:tcW w:w="720" w:type="dxa"/>
            <w:tcBorders>
              <w:top w:val="nil"/>
              <w:bottom w:val="nil"/>
            </w:tcBorders>
          </w:tcPr>
          <w:p w:rsidR="009B2261" w:rsidRDefault="009B2261">
            <w:pPr>
              <w:pStyle w:val="ConsPlusNormal"/>
              <w:jc w:val="center"/>
            </w:pPr>
            <w:r>
              <w:t>2,29</w:t>
            </w:r>
          </w:p>
        </w:tc>
        <w:tc>
          <w:tcPr>
            <w:tcW w:w="720" w:type="dxa"/>
            <w:tcBorders>
              <w:top w:val="nil"/>
              <w:bottom w:val="nil"/>
            </w:tcBorders>
          </w:tcPr>
          <w:p w:rsidR="009B2261" w:rsidRDefault="009B2261">
            <w:pPr>
              <w:pStyle w:val="ConsPlusNormal"/>
              <w:jc w:val="center"/>
            </w:pPr>
            <w:r>
              <w:t>2,20</w:t>
            </w:r>
          </w:p>
        </w:tc>
        <w:tc>
          <w:tcPr>
            <w:tcW w:w="720" w:type="dxa"/>
            <w:tcBorders>
              <w:top w:val="nil"/>
              <w:bottom w:val="nil"/>
            </w:tcBorders>
          </w:tcPr>
          <w:p w:rsidR="009B2261" w:rsidRDefault="009B2261">
            <w:pPr>
              <w:pStyle w:val="ConsPlusNormal"/>
              <w:jc w:val="center"/>
            </w:pPr>
            <w:r>
              <w:t>2,13</w:t>
            </w:r>
          </w:p>
        </w:tc>
        <w:tc>
          <w:tcPr>
            <w:tcW w:w="720" w:type="dxa"/>
            <w:tcBorders>
              <w:top w:val="nil"/>
              <w:bottom w:val="nil"/>
            </w:tcBorders>
          </w:tcPr>
          <w:p w:rsidR="009B2261" w:rsidRDefault="009B2261">
            <w:pPr>
              <w:pStyle w:val="ConsPlusNormal"/>
              <w:jc w:val="center"/>
            </w:pPr>
            <w:r>
              <w:t>2,07</w:t>
            </w:r>
          </w:p>
        </w:tc>
        <w:tc>
          <w:tcPr>
            <w:tcW w:w="720" w:type="dxa"/>
            <w:tcBorders>
              <w:top w:val="nil"/>
              <w:bottom w:val="nil"/>
            </w:tcBorders>
          </w:tcPr>
          <w:p w:rsidR="009B2261" w:rsidRDefault="009B2261">
            <w:pPr>
              <w:pStyle w:val="ConsPlusNormal"/>
              <w:jc w:val="center"/>
            </w:pPr>
            <w:r>
              <w:t>2,02</w:t>
            </w:r>
          </w:p>
        </w:tc>
        <w:tc>
          <w:tcPr>
            <w:tcW w:w="720" w:type="dxa"/>
            <w:tcBorders>
              <w:top w:val="nil"/>
              <w:bottom w:val="nil"/>
            </w:tcBorders>
          </w:tcPr>
          <w:p w:rsidR="009B2261" w:rsidRDefault="009B2261">
            <w:pPr>
              <w:pStyle w:val="ConsPlusNormal"/>
              <w:jc w:val="center"/>
            </w:pPr>
            <w:r>
              <w:t>1,98</w:t>
            </w:r>
          </w:p>
        </w:tc>
        <w:tc>
          <w:tcPr>
            <w:tcW w:w="720" w:type="dxa"/>
            <w:tcBorders>
              <w:top w:val="nil"/>
              <w:bottom w:val="nil"/>
            </w:tcBorders>
          </w:tcPr>
          <w:p w:rsidR="009B2261" w:rsidRDefault="009B2261">
            <w:pPr>
              <w:pStyle w:val="ConsPlusNormal"/>
              <w:jc w:val="center"/>
            </w:pPr>
            <w:r>
              <w:t>1,95</w:t>
            </w:r>
          </w:p>
        </w:tc>
        <w:tc>
          <w:tcPr>
            <w:tcW w:w="720" w:type="dxa"/>
            <w:tcBorders>
              <w:top w:val="nil"/>
              <w:bottom w:val="nil"/>
            </w:tcBorders>
          </w:tcPr>
          <w:p w:rsidR="009B2261" w:rsidRDefault="009B2261">
            <w:pPr>
              <w:pStyle w:val="ConsPlusNormal"/>
              <w:jc w:val="center"/>
            </w:pPr>
            <w:r>
              <w:t>1,90</w:t>
            </w:r>
          </w:p>
        </w:tc>
        <w:tc>
          <w:tcPr>
            <w:tcW w:w="720" w:type="dxa"/>
            <w:tcBorders>
              <w:top w:val="nil"/>
              <w:bottom w:val="nil"/>
            </w:tcBorders>
          </w:tcPr>
          <w:p w:rsidR="009B2261" w:rsidRDefault="009B2261">
            <w:pPr>
              <w:pStyle w:val="ConsPlusNormal"/>
              <w:jc w:val="center"/>
            </w:pPr>
            <w:r>
              <w:t>1,85</w:t>
            </w:r>
          </w:p>
        </w:tc>
        <w:tc>
          <w:tcPr>
            <w:tcW w:w="720" w:type="dxa"/>
            <w:tcBorders>
              <w:top w:val="nil"/>
              <w:bottom w:val="nil"/>
            </w:tcBorders>
          </w:tcPr>
          <w:p w:rsidR="009B2261" w:rsidRDefault="009B2261">
            <w:pPr>
              <w:pStyle w:val="ConsPlusNormal"/>
              <w:jc w:val="center"/>
            </w:pPr>
            <w:r>
              <w:t>1,78</w:t>
            </w:r>
          </w:p>
        </w:tc>
        <w:tc>
          <w:tcPr>
            <w:tcW w:w="720" w:type="dxa"/>
            <w:tcBorders>
              <w:top w:val="nil"/>
              <w:bottom w:val="nil"/>
            </w:tcBorders>
          </w:tcPr>
          <w:p w:rsidR="009B2261" w:rsidRDefault="009B2261">
            <w:pPr>
              <w:pStyle w:val="ConsPlusNormal"/>
              <w:jc w:val="center"/>
            </w:pPr>
            <w:r>
              <w:t>1,69</w:t>
            </w:r>
          </w:p>
        </w:tc>
        <w:tc>
          <w:tcPr>
            <w:tcW w:w="720" w:type="dxa"/>
            <w:tcBorders>
              <w:top w:val="nil"/>
              <w:bottom w:val="nil"/>
            </w:tcBorders>
          </w:tcPr>
          <w:p w:rsidR="009B2261" w:rsidRDefault="009B2261">
            <w:pPr>
              <w:pStyle w:val="ConsPlusNormal"/>
              <w:jc w:val="center"/>
            </w:pPr>
            <w:r>
              <w:t>1,63</w:t>
            </w:r>
          </w:p>
        </w:tc>
        <w:tc>
          <w:tcPr>
            <w:tcW w:w="720" w:type="dxa"/>
            <w:tcBorders>
              <w:top w:val="nil"/>
              <w:bottom w:val="nil"/>
            </w:tcBorders>
          </w:tcPr>
          <w:p w:rsidR="009B2261" w:rsidRDefault="009B2261">
            <w:pPr>
              <w:pStyle w:val="ConsPlusNormal"/>
              <w:jc w:val="center"/>
            </w:pPr>
            <w:r>
              <w:t>1,58</w:t>
            </w:r>
          </w:p>
        </w:tc>
      </w:tr>
      <w:tr w:rsidR="009B2261">
        <w:tblPrEx>
          <w:tblBorders>
            <w:insideH w:val="none" w:sz="0" w:space="0" w:color="auto"/>
          </w:tblBorders>
        </w:tblPrEx>
        <w:tc>
          <w:tcPr>
            <w:tcW w:w="1191" w:type="dxa"/>
            <w:tcBorders>
              <w:top w:val="nil"/>
              <w:bottom w:val="single" w:sz="4" w:space="0" w:color="auto"/>
            </w:tcBorders>
          </w:tcPr>
          <w:p w:rsidR="009B2261" w:rsidRDefault="009B2261">
            <w:pPr>
              <w:pStyle w:val="ConsPlusNormal"/>
              <w:jc w:val="center"/>
            </w:pPr>
            <w:r>
              <w:t>60</w:t>
            </w:r>
          </w:p>
        </w:tc>
        <w:tc>
          <w:tcPr>
            <w:tcW w:w="720" w:type="dxa"/>
            <w:tcBorders>
              <w:top w:val="nil"/>
              <w:bottom w:val="single" w:sz="4" w:space="0" w:color="auto"/>
            </w:tcBorders>
          </w:tcPr>
          <w:p w:rsidR="009B2261" w:rsidRDefault="009B2261">
            <w:pPr>
              <w:pStyle w:val="ConsPlusNormal"/>
              <w:jc w:val="center"/>
            </w:pPr>
            <w:r>
              <w:t>2,37</w:t>
            </w:r>
          </w:p>
        </w:tc>
        <w:tc>
          <w:tcPr>
            <w:tcW w:w="720" w:type="dxa"/>
            <w:tcBorders>
              <w:top w:val="nil"/>
              <w:bottom w:val="single" w:sz="4" w:space="0" w:color="auto"/>
            </w:tcBorders>
          </w:tcPr>
          <w:p w:rsidR="009B2261" w:rsidRDefault="009B2261">
            <w:pPr>
              <w:pStyle w:val="ConsPlusNormal"/>
              <w:jc w:val="center"/>
            </w:pPr>
            <w:r>
              <w:t>2,25</w:t>
            </w:r>
          </w:p>
        </w:tc>
        <w:tc>
          <w:tcPr>
            <w:tcW w:w="720" w:type="dxa"/>
            <w:tcBorders>
              <w:top w:val="nil"/>
              <w:bottom w:val="single" w:sz="4" w:space="0" w:color="auto"/>
            </w:tcBorders>
          </w:tcPr>
          <w:p w:rsidR="009B2261" w:rsidRDefault="009B2261">
            <w:pPr>
              <w:pStyle w:val="ConsPlusNormal"/>
              <w:jc w:val="center"/>
            </w:pPr>
            <w:r>
              <w:t>2,17</w:t>
            </w:r>
          </w:p>
        </w:tc>
        <w:tc>
          <w:tcPr>
            <w:tcW w:w="720" w:type="dxa"/>
            <w:tcBorders>
              <w:top w:val="nil"/>
              <w:bottom w:val="single" w:sz="4" w:space="0" w:color="auto"/>
            </w:tcBorders>
          </w:tcPr>
          <w:p w:rsidR="009B2261" w:rsidRDefault="009B2261">
            <w:pPr>
              <w:pStyle w:val="ConsPlusNormal"/>
              <w:jc w:val="center"/>
            </w:pPr>
            <w:r>
              <w:t>2,10</w:t>
            </w:r>
          </w:p>
        </w:tc>
        <w:tc>
          <w:tcPr>
            <w:tcW w:w="720" w:type="dxa"/>
            <w:tcBorders>
              <w:top w:val="nil"/>
              <w:bottom w:val="single" w:sz="4" w:space="0" w:color="auto"/>
            </w:tcBorders>
          </w:tcPr>
          <w:p w:rsidR="009B2261" w:rsidRDefault="009B2261">
            <w:pPr>
              <w:pStyle w:val="ConsPlusNormal"/>
              <w:jc w:val="center"/>
            </w:pPr>
            <w:r>
              <w:t>2,04</w:t>
            </w:r>
          </w:p>
        </w:tc>
        <w:tc>
          <w:tcPr>
            <w:tcW w:w="720" w:type="dxa"/>
            <w:tcBorders>
              <w:top w:val="nil"/>
              <w:bottom w:val="single" w:sz="4" w:space="0" w:color="auto"/>
            </w:tcBorders>
          </w:tcPr>
          <w:p w:rsidR="009B2261" w:rsidRDefault="009B2261">
            <w:pPr>
              <w:pStyle w:val="ConsPlusNormal"/>
              <w:jc w:val="center"/>
            </w:pPr>
            <w:r>
              <w:t>1,99</w:t>
            </w:r>
          </w:p>
        </w:tc>
        <w:tc>
          <w:tcPr>
            <w:tcW w:w="720" w:type="dxa"/>
            <w:tcBorders>
              <w:top w:val="nil"/>
              <w:bottom w:val="single" w:sz="4" w:space="0" w:color="auto"/>
            </w:tcBorders>
          </w:tcPr>
          <w:p w:rsidR="009B2261" w:rsidRDefault="009B2261">
            <w:pPr>
              <w:pStyle w:val="ConsPlusNormal"/>
              <w:jc w:val="center"/>
            </w:pPr>
            <w:r>
              <w:t>1,95</w:t>
            </w:r>
          </w:p>
        </w:tc>
        <w:tc>
          <w:tcPr>
            <w:tcW w:w="720" w:type="dxa"/>
            <w:tcBorders>
              <w:top w:val="nil"/>
              <w:bottom w:val="single" w:sz="4" w:space="0" w:color="auto"/>
            </w:tcBorders>
          </w:tcPr>
          <w:p w:rsidR="009B2261" w:rsidRDefault="009B2261">
            <w:pPr>
              <w:pStyle w:val="ConsPlusNormal"/>
              <w:jc w:val="center"/>
            </w:pPr>
            <w:r>
              <w:t>1,92</w:t>
            </w:r>
          </w:p>
        </w:tc>
        <w:tc>
          <w:tcPr>
            <w:tcW w:w="720" w:type="dxa"/>
            <w:tcBorders>
              <w:top w:val="nil"/>
              <w:bottom w:val="single" w:sz="4" w:space="0" w:color="auto"/>
            </w:tcBorders>
          </w:tcPr>
          <w:p w:rsidR="009B2261" w:rsidRDefault="009B2261">
            <w:pPr>
              <w:pStyle w:val="ConsPlusNormal"/>
              <w:jc w:val="center"/>
            </w:pPr>
            <w:r>
              <w:t>1,87</w:t>
            </w:r>
          </w:p>
        </w:tc>
        <w:tc>
          <w:tcPr>
            <w:tcW w:w="720" w:type="dxa"/>
            <w:tcBorders>
              <w:top w:val="nil"/>
              <w:bottom w:val="single" w:sz="4" w:space="0" w:color="auto"/>
            </w:tcBorders>
          </w:tcPr>
          <w:p w:rsidR="009B2261" w:rsidRDefault="009B2261">
            <w:pPr>
              <w:pStyle w:val="ConsPlusNormal"/>
              <w:jc w:val="center"/>
            </w:pPr>
            <w:r>
              <w:t>1,82</w:t>
            </w:r>
          </w:p>
        </w:tc>
        <w:tc>
          <w:tcPr>
            <w:tcW w:w="720" w:type="dxa"/>
            <w:tcBorders>
              <w:top w:val="nil"/>
              <w:bottom w:val="single" w:sz="4" w:space="0" w:color="auto"/>
            </w:tcBorders>
          </w:tcPr>
          <w:p w:rsidR="009B2261" w:rsidRDefault="009B2261">
            <w:pPr>
              <w:pStyle w:val="ConsPlusNormal"/>
              <w:jc w:val="center"/>
            </w:pPr>
            <w:r>
              <w:t>1,75</w:t>
            </w:r>
          </w:p>
        </w:tc>
        <w:tc>
          <w:tcPr>
            <w:tcW w:w="720" w:type="dxa"/>
            <w:tcBorders>
              <w:top w:val="nil"/>
              <w:bottom w:val="single" w:sz="4" w:space="0" w:color="auto"/>
            </w:tcBorders>
          </w:tcPr>
          <w:p w:rsidR="009B2261" w:rsidRDefault="009B2261">
            <w:pPr>
              <w:pStyle w:val="ConsPlusNormal"/>
              <w:jc w:val="center"/>
            </w:pPr>
            <w:r>
              <w:t>1,65</w:t>
            </w:r>
          </w:p>
        </w:tc>
        <w:tc>
          <w:tcPr>
            <w:tcW w:w="720" w:type="dxa"/>
            <w:tcBorders>
              <w:top w:val="nil"/>
              <w:bottom w:val="single" w:sz="4" w:space="0" w:color="auto"/>
            </w:tcBorders>
          </w:tcPr>
          <w:p w:rsidR="009B2261" w:rsidRDefault="009B2261">
            <w:pPr>
              <w:pStyle w:val="ConsPlusNormal"/>
              <w:jc w:val="center"/>
            </w:pPr>
            <w:r>
              <w:t>1,59</w:t>
            </w:r>
          </w:p>
        </w:tc>
        <w:tc>
          <w:tcPr>
            <w:tcW w:w="720" w:type="dxa"/>
            <w:tcBorders>
              <w:top w:val="nil"/>
              <w:bottom w:val="single" w:sz="4" w:space="0" w:color="auto"/>
            </w:tcBorders>
          </w:tcPr>
          <w:p w:rsidR="009B2261" w:rsidRDefault="009B2261">
            <w:pPr>
              <w:pStyle w:val="ConsPlusNormal"/>
              <w:jc w:val="center"/>
            </w:pPr>
            <w:r>
              <w:t>1,53</w:t>
            </w:r>
          </w:p>
        </w:tc>
      </w:tr>
      <w:tr w:rsidR="009B2261">
        <w:tc>
          <w:tcPr>
            <w:tcW w:w="11271" w:type="dxa"/>
            <w:gridSpan w:val="15"/>
            <w:tcBorders>
              <w:top w:val="single" w:sz="4" w:space="0" w:color="auto"/>
              <w:bottom w:val="single" w:sz="4" w:space="0" w:color="auto"/>
            </w:tcBorders>
          </w:tcPr>
          <w:p w:rsidR="009B2261" w:rsidRDefault="009B2261">
            <w:pPr>
              <w:pStyle w:val="ConsPlusNormal"/>
              <w:ind w:firstLine="283"/>
              <w:jc w:val="both"/>
            </w:pPr>
            <w:r>
              <w:t xml:space="preserve">Примечание - </w:t>
            </w:r>
            <w:r>
              <w:rPr>
                <w:noProof/>
                <w:position w:val="-9"/>
              </w:rPr>
              <w:drawing>
                <wp:inline distT="0" distB="0" distL="0" distR="0">
                  <wp:extent cx="209550" cy="259080"/>
                  <wp:effectExtent l="0" t="0" r="0" b="0"/>
                  <wp:docPr id="2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209550" cy="259080"/>
                          </a:xfrm>
                          <a:prstGeom prst="rect">
                            <a:avLst/>
                          </a:prstGeom>
                          <a:noFill/>
                          <a:ln>
                            <a:noFill/>
                          </a:ln>
                        </pic:spPr>
                      </pic:pic>
                    </a:graphicData>
                  </a:graphic>
                </wp:inline>
              </w:drawing>
            </w:r>
            <w:r>
              <w:t xml:space="preserve"> и </w:t>
            </w:r>
            <w:r>
              <w:rPr>
                <w:noProof/>
                <w:position w:val="-9"/>
              </w:rPr>
              <w:drawing>
                <wp:inline distT="0" distB="0" distL="0" distR="0">
                  <wp:extent cx="219075" cy="259080"/>
                  <wp:effectExtent l="0" t="0" r="0" b="0"/>
                  <wp:docPr id="3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19075" cy="259080"/>
                          </a:xfrm>
                          <a:prstGeom prst="rect">
                            <a:avLst/>
                          </a:prstGeom>
                          <a:noFill/>
                          <a:ln>
                            <a:noFill/>
                          </a:ln>
                        </pic:spPr>
                      </pic:pic>
                    </a:graphicData>
                  </a:graphic>
                </wp:inline>
              </w:drawing>
            </w:r>
            <w:r>
              <w:t xml:space="preserve"> - число степеней свободы числителя и знаменателя соответственно.</w:t>
            </w:r>
          </w:p>
        </w:tc>
      </w:tr>
    </w:tbl>
    <w:p w:rsidR="009B2261" w:rsidRDefault="009B2261">
      <w:pPr>
        <w:pStyle w:val="ConsPlusNormal"/>
        <w:sectPr w:rsidR="009B2261">
          <w:pgSz w:w="16838" w:h="11905" w:orient="landscape"/>
          <w:pgMar w:top="1701" w:right="1134" w:bottom="850" w:left="1134" w:header="0" w:footer="0" w:gutter="0"/>
          <w:cols w:space="720"/>
          <w:titlePg/>
        </w:sectPr>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ind w:firstLine="540"/>
        <w:jc w:val="both"/>
      </w:pP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4"/>
        <w:gridCol w:w="2665"/>
        <w:gridCol w:w="2665"/>
      </w:tblGrid>
      <w:tr w:rsidR="009B2261">
        <w:tc>
          <w:tcPr>
            <w:tcW w:w="3794" w:type="dxa"/>
            <w:tcBorders>
              <w:top w:val="single" w:sz="4" w:space="0" w:color="auto"/>
              <w:left w:val="nil"/>
              <w:bottom w:val="nil"/>
              <w:right w:val="nil"/>
            </w:tcBorders>
          </w:tcPr>
          <w:p w:rsidR="009B2261" w:rsidRDefault="009B2261">
            <w:pPr>
              <w:pStyle w:val="ConsPlusNormal"/>
              <w:jc w:val="both"/>
            </w:pPr>
            <w:r>
              <w:t>УДК 624.131.4.001.4(083).74</w:t>
            </w:r>
          </w:p>
        </w:tc>
        <w:tc>
          <w:tcPr>
            <w:tcW w:w="2665" w:type="dxa"/>
            <w:tcBorders>
              <w:top w:val="single" w:sz="4" w:space="0" w:color="auto"/>
              <w:left w:val="nil"/>
              <w:bottom w:val="nil"/>
              <w:right w:val="nil"/>
            </w:tcBorders>
          </w:tcPr>
          <w:p w:rsidR="009B2261" w:rsidRDefault="009B2261">
            <w:pPr>
              <w:pStyle w:val="ConsPlusNormal"/>
              <w:jc w:val="center"/>
            </w:pPr>
            <w:r>
              <w:t xml:space="preserve">МКС </w:t>
            </w:r>
            <w:hyperlink r:id="rId275">
              <w:r>
                <w:rPr>
                  <w:color w:val="0000FF"/>
                </w:rPr>
                <w:t>13.080</w:t>
              </w:r>
            </w:hyperlink>
          </w:p>
        </w:tc>
        <w:tc>
          <w:tcPr>
            <w:tcW w:w="2665" w:type="dxa"/>
            <w:tcBorders>
              <w:top w:val="single" w:sz="4" w:space="0" w:color="auto"/>
              <w:left w:val="nil"/>
              <w:bottom w:val="nil"/>
              <w:right w:val="nil"/>
            </w:tcBorders>
          </w:tcPr>
          <w:p w:rsidR="009B2261" w:rsidRDefault="009B2261">
            <w:pPr>
              <w:pStyle w:val="ConsPlusNormal"/>
              <w:jc w:val="right"/>
            </w:pPr>
            <w:hyperlink r:id="rId276">
              <w:r>
                <w:rPr>
                  <w:color w:val="0000FF"/>
                </w:rPr>
                <w:t>Ж39</w:t>
              </w:r>
            </w:hyperlink>
          </w:p>
        </w:tc>
      </w:tr>
      <w:tr w:rsidR="009B2261">
        <w:tc>
          <w:tcPr>
            <w:tcW w:w="9124" w:type="dxa"/>
            <w:gridSpan w:val="3"/>
            <w:tcBorders>
              <w:top w:val="nil"/>
              <w:left w:val="nil"/>
              <w:bottom w:val="single" w:sz="4" w:space="0" w:color="auto"/>
              <w:right w:val="nil"/>
            </w:tcBorders>
          </w:tcPr>
          <w:p w:rsidR="009B2261" w:rsidRDefault="009B2261">
            <w:pPr>
              <w:pStyle w:val="ConsPlusNormal"/>
              <w:jc w:val="both"/>
            </w:pPr>
            <w:r>
              <w:t>Ключевые слова: грунты, статистическая обработка результатов испытаний, инженерно-геологический элемент, нормативное значение характеристики, расчетное значение характеристики</w:t>
            </w:r>
          </w:p>
        </w:tc>
      </w:tr>
    </w:tbl>
    <w:p w:rsidR="009B2261" w:rsidRDefault="009B2261">
      <w:pPr>
        <w:pStyle w:val="ConsPlusNormal"/>
        <w:ind w:firstLine="540"/>
        <w:jc w:val="both"/>
      </w:pPr>
    </w:p>
    <w:p w:rsidR="009B2261" w:rsidRDefault="009B2261">
      <w:pPr>
        <w:pStyle w:val="ConsPlusNormal"/>
        <w:ind w:firstLine="540"/>
        <w:jc w:val="both"/>
      </w:pPr>
    </w:p>
    <w:p w:rsidR="009B2261" w:rsidRDefault="009B2261">
      <w:pPr>
        <w:pStyle w:val="ConsPlusNormal"/>
        <w:pBdr>
          <w:bottom w:val="single" w:sz="6" w:space="0" w:color="auto"/>
        </w:pBdr>
        <w:spacing w:before="100" w:after="100"/>
        <w:jc w:val="both"/>
        <w:rPr>
          <w:sz w:val="2"/>
          <w:szCs w:val="2"/>
        </w:rPr>
      </w:pPr>
    </w:p>
    <w:bookmarkEnd w:id="0"/>
    <w:p w:rsidR="007C758D" w:rsidRDefault="007C758D"/>
    <w:sectPr w:rsidR="007C758D">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261"/>
    <w:rsid w:val="007C758D"/>
    <w:rsid w:val="009B22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67540B-C600-4BBD-9743-6B6DE307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226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B226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B226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B226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B226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B226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B226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B226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79.wmf"/><Relationship Id="rId21" Type="http://schemas.openxmlformats.org/officeDocument/2006/relationships/hyperlink" Target="https://login.consultant.ru/link/?req=doc&amp;base=STR&amp;n=30265&amp;dst=100020" TargetMode="External"/><Relationship Id="rId63" Type="http://schemas.openxmlformats.org/officeDocument/2006/relationships/hyperlink" Target="https://login.consultant.ru/link/?req=doc&amp;base=STR&amp;n=26539" TargetMode="External"/><Relationship Id="rId159" Type="http://schemas.openxmlformats.org/officeDocument/2006/relationships/image" Target="media/image119.wmf"/><Relationship Id="rId170" Type="http://schemas.openxmlformats.org/officeDocument/2006/relationships/image" Target="media/image130.wmf"/><Relationship Id="rId226" Type="http://schemas.openxmlformats.org/officeDocument/2006/relationships/image" Target="media/image186.wmf"/><Relationship Id="rId268" Type="http://schemas.openxmlformats.org/officeDocument/2006/relationships/image" Target="media/image227.wmf"/><Relationship Id="rId32" Type="http://schemas.openxmlformats.org/officeDocument/2006/relationships/image" Target="media/image4.wmf"/><Relationship Id="rId74" Type="http://schemas.openxmlformats.org/officeDocument/2006/relationships/image" Target="media/image37.wmf"/><Relationship Id="rId128" Type="http://schemas.openxmlformats.org/officeDocument/2006/relationships/image" Target="media/image90.wmf"/><Relationship Id="rId5" Type="http://schemas.openxmlformats.org/officeDocument/2006/relationships/hyperlink" Target="https://login.consultant.ru/link/?req=doc&amp;base=LAW&amp;n=265397" TargetMode="External"/><Relationship Id="rId181" Type="http://schemas.openxmlformats.org/officeDocument/2006/relationships/image" Target="media/image141.wmf"/><Relationship Id="rId237" Type="http://schemas.openxmlformats.org/officeDocument/2006/relationships/image" Target="media/image197.wmf"/><Relationship Id="rId258" Type="http://schemas.openxmlformats.org/officeDocument/2006/relationships/image" Target="media/image217.wmf"/><Relationship Id="rId22" Type="http://schemas.openxmlformats.org/officeDocument/2006/relationships/hyperlink" Target="https://login.consultant.ru/link/?req=doc&amp;base=STR&amp;n=16395" TargetMode="External"/><Relationship Id="rId43" Type="http://schemas.openxmlformats.org/officeDocument/2006/relationships/image" Target="media/image14.wmf"/><Relationship Id="rId64" Type="http://schemas.openxmlformats.org/officeDocument/2006/relationships/image" Target="media/image32.wmf"/><Relationship Id="rId118" Type="http://schemas.openxmlformats.org/officeDocument/2006/relationships/image" Target="media/image80.wmf"/><Relationship Id="rId139" Type="http://schemas.openxmlformats.org/officeDocument/2006/relationships/image" Target="media/image101.wmf"/><Relationship Id="rId85" Type="http://schemas.openxmlformats.org/officeDocument/2006/relationships/image" Target="media/image48.wmf"/><Relationship Id="rId150" Type="http://schemas.openxmlformats.org/officeDocument/2006/relationships/hyperlink" Target="https://login.consultant.ru/link/?req=doc&amp;base=STR&amp;n=30265&amp;dst=100038" TargetMode="External"/><Relationship Id="rId171" Type="http://schemas.openxmlformats.org/officeDocument/2006/relationships/image" Target="media/image131.wmf"/><Relationship Id="rId192" Type="http://schemas.openxmlformats.org/officeDocument/2006/relationships/image" Target="media/image152.wmf"/><Relationship Id="rId206" Type="http://schemas.openxmlformats.org/officeDocument/2006/relationships/image" Target="media/image166.wmf"/><Relationship Id="rId227" Type="http://schemas.openxmlformats.org/officeDocument/2006/relationships/image" Target="media/image187.wmf"/><Relationship Id="rId248" Type="http://schemas.openxmlformats.org/officeDocument/2006/relationships/image" Target="media/image208.wmf"/><Relationship Id="rId269" Type="http://schemas.openxmlformats.org/officeDocument/2006/relationships/image" Target="media/image228.wmf"/><Relationship Id="rId12" Type="http://schemas.openxmlformats.org/officeDocument/2006/relationships/hyperlink" Target="https://login.consultant.ru/link/?req=doc&amp;base=LAW&amp;n=265397&amp;dst=100006" TargetMode="External"/><Relationship Id="rId33" Type="http://schemas.openxmlformats.org/officeDocument/2006/relationships/image" Target="media/image5.wmf"/><Relationship Id="rId108" Type="http://schemas.openxmlformats.org/officeDocument/2006/relationships/image" Target="media/image70.wmf"/><Relationship Id="rId129" Type="http://schemas.openxmlformats.org/officeDocument/2006/relationships/image" Target="media/image91.wmf"/><Relationship Id="rId54" Type="http://schemas.openxmlformats.org/officeDocument/2006/relationships/image" Target="media/image23.wmf"/><Relationship Id="rId75" Type="http://schemas.openxmlformats.org/officeDocument/2006/relationships/image" Target="media/image38.wmf"/><Relationship Id="rId96" Type="http://schemas.openxmlformats.org/officeDocument/2006/relationships/image" Target="media/image58.wmf"/><Relationship Id="rId140" Type="http://schemas.openxmlformats.org/officeDocument/2006/relationships/image" Target="media/image102.wmf"/><Relationship Id="rId161" Type="http://schemas.openxmlformats.org/officeDocument/2006/relationships/image" Target="media/image121.wmf"/><Relationship Id="rId182" Type="http://schemas.openxmlformats.org/officeDocument/2006/relationships/image" Target="media/image142.wmf"/><Relationship Id="rId217" Type="http://schemas.openxmlformats.org/officeDocument/2006/relationships/image" Target="media/image177.wmf"/><Relationship Id="rId6" Type="http://schemas.openxmlformats.org/officeDocument/2006/relationships/hyperlink" Target="https://login.consultant.ru/link/?req=doc&amp;base=STR&amp;n=30265&amp;dst=100011" TargetMode="External"/><Relationship Id="rId238" Type="http://schemas.openxmlformats.org/officeDocument/2006/relationships/image" Target="media/image198.wmf"/><Relationship Id="rId259" Type="http://schemas.openxmlformats.org/officeDocument/2006/relationships/image" Target="media/image218.wmf"/><Relationship Id="rId23" Type="http://schemas.openxmlformats.org/officeDocument/2006/relationships/hyperlink" Target="https://login.consultant.ru/link/?req=doc&amp;base=STR&amp;n=30265&amp;dst=100021" TargetMode="External"/><Relationship Id="rId119" Type="http://schemas.openxmlformats.org/officeDocument/2006/relationships/image" Target="media/image81.wmf"/><Relationship Id="rId270" Type="http://schemas.openxmlformats.org/officeDocument/2006/relationships/image" Target="media/image229.wmf"/><Relationship Id="rId44" Type="http://schemas.openxmlformats.org/officeDocument/2006/relationships/image" Target="media/image15.wmf"/><Relationship Id="rId65" Type="http://schemas.openxmlformats.org/officeDocument/2006/relationships/image" Target="media/image33.wmf"/><Relationship Id="rId86" Type="http://schemas.openxmlformats.org/officeDocument/2006/relationships/image" Target="media/image49.wmf"/><Relationship Id="rId130" Type="http://schemas.openxmlformats.org/officeDocument/2006/relationships/image" Target="media/image92.wmf"/><Relationship Id="rId151" Type="http://schemas.openxmlformats.org/officeDocument/2006/relationships/hyperlink" Target="https://login.consultant.ru/link/?req=doc&amp;base=STR&amp;n=30265&amp;dst=100039" TargetMode="External"/><Relationship Id="rId172" Type="http://schemas.openxmlformats.org/officeDocument/2006/relationships/image" Target="media/image132.wmf"/><Relationship Id="rId193" Type="http://schemas.openxmlformats.org/officeDocument/2006/relationships/image" Target="media/image153.wmf"/><Relationship Id="rId207" Type="http://schemas.openxmlformats.org/officeDocument/2006/relationships/image" Target="media/image167.wmf"/><Relationship Id="rId228" Type="http://schemas.openxmlformats.org/officeDocument/2006/relationships/image" Target="media/image188.wmf"/><Relationship Id="rId249" Type="http://schemas.openxmlformats.org/officeDocument/2006/relationships/image" Target="media/image209.wmf"/><Relationship Id="rId13" Type="http://schemas.openxmlformats.org/officeDocument/2006/relationships/hyperlink" Target="https://login.consultant.ru/link/?req=doc&amp;base=STR&amp;n=166" TargetMode="External"/><Relationship Id="rId109" Type="http://schemas.openxmlformats.org/officeDocument/2006/relationships/image" Target="media/image71.wmf"/><Relationship Id="rId260" Type="http://schemas.openxmlformats.org/officeDocument/2006/relationships/image" Target="media/image219.wmf"/><Relationship Id="rId34" Type="http://schemas.openxmlformats.org/officeDocument/2006/relationships/image" Target="media/image6.wmf"/><Relationship Id="rId55" Type="http://schemas.openxmlformats.org/officeDocument/2006/relationships/image" Target="media/image24.wmf"/><Relationship Id="rId76" Type="http://schemas.openxmlformats.org/officeDocument/2006/relationships/image" Target="media/image39.wmf"/><Relationship Id="rId97" Type="http://schemas.openxmlformats.org/officeDocument/2006/relationships/image" Target="media/image59.wmf"/><Relationship Id="rId120" Type="http://schemas.openxmlformats.org/officeDocument/2006/relationships/image" Target="media/image82.wmf"/><Relationship Id="rId141" Type="http://schemas.openxmlformats.org/officeDocument/2006/relationships/image" Target="media/image103.wmf"/><Relationship Id="rId7" Type="http://schemas.openxmlformats.org/officeDocument/2006/relationships/hyperlink" Target="https://login.consultant.ru/link/?req=doc&amp;base=LAW&amp;n=438225&amp;dst=100006" TargetMode="External"/><Relationship Id="rId162" Type="http://schemas.openxmlformats.org/officeDocument/2006/relationships/image" Target="media/image122.wmf"/><Relationship Id="rId183" Type="http://schemas.openxmlformats.org/officeDocument/2006/relationships/image" Target="media/image143.wmf"/><Relationship Id="rId218" Type="http://schemas.openxmlformats.org/officeDocument/2006/relationships/image" Target="media/image178.wmf"/><Relationship Id="rId239" Type="http://schemas.openxmlformats.org/officeDocument/2006/relationships/image" Target="media/image199.wmf"/><Relationship Id="rId250" Type="http://schemas.openxmlformats.org/officeDocument/2006/relationships/image" Target="media/image210.wmf"/><Relationship Id="rId271" Type="http://schemas.openxmlformats.org/officeDocument/2006/relationships/image" Target="media/image230.wmf"/><Relationship Id="rId24" Type="http://schemas.openxmlformats.org/officeDocument/2006/relationships/image" Target="media/image1.wmf"/><Relationship Id="rId45" Type="http://schemas.openxmlformats.org/officeDocument/2006/relationships/image" Target="media/image16.wmf"/><Relationship Id="rId66" Type="http://schemas.openxmlformats.org/officeDocument/2006/relationships/image" Target="media/image34.wmf"/><Relationship Id="rId87" Type="http://schemas.openxmlformats.org/officeDocument/2006/relationships/image" Target="media/image50.wmf"/><Relationship Id="rId110" Type="http://schemas.openxmlformats.org/officeDocument/2006/relationships/image" Target="media/image72.wmf"/><Relationship Id="rId131" Type="http://schemas.openxmlformats.org/officeDocument/2006/relationships/image" Target="media/image93.wmf"/><Relationship Id="rId152" Type="http://schemas.openxmlformats.org/officeDocument/2006/relationships/image" Target="media/image112.wmf"/><Relationship Id="rId173" Type="http://schemas.openxmlformats.org/officeDocument/2006/relationships/image" Target="media/image133.wmf"/><Relationship Id="rId194" Type="http://schemas.openxmlformats.org/officeDocument/2006/relationships/image" Target="media/image154.wmf"/><Relationship Id="rId208" Type="http://schemas.openxmlformats.org/officeDocument/2006/relationships/image" Target="media/image168.wmf"/><Relationship Id="rId229" Type="http://schemas.openxmlformats.org/officeDocument/2006/relationships/image" Target="media/image189.wmf"/><Relationship Id="rId240" Type="http://schemas.openxmlformats.org/officeDocument/2006/relationships/image" Target="media/image200.wmf"/><Relationship Id="rId261" Type="http://schemas.openxmlformats.org/officeDocument/2006/relationships/image" Target="media/image220.wmf"/><Relationship Id="rId14" Type="http://schemas.openxmlformats.org/officeDocument/2006/relationships/hyperlink" Target="https://login.consultant.ru/link/?req=doc&amp;base=STR&amp;n=16395" TargetMode="External"/><Relationship Id="rId35" Type="http://schemas.openxmlformats.org/officeDocument/2006/relationships/image" Target="media/image7.wmf"/><Relationship Id="rId56" Type="http://schemas.openxmlformats.org/officeDocument/2006/relationships/image" Target="media/image25.wmf"/><Relationship Id="rId77" Type="http://schemas.openxmlformats.org/officeDocument/2006/relationships/image" Target="media/image40.wmf"/><Relationship Id="rId100" Type="http://schemas.openxmlformats.org/officeDocument/2006/relationships/image" Target="media/image62.wmf"/><Relationship Id="rId8" Type="http://schemas.openxmlformats.org/officeDocument/2006/relationships/hyperlink" Target="https://login.consultant.ru/link/?req=doc&amp;base=ESU&amp;n=43078&amp;dst=101517" TargetMode="External"/><Relationship Id="rId98" Type="http://schemas.openxmlformats.org/officeDocument/2006/relationships/image" Target="media/image60.wmf"/><Relationship Id="rId121" Type="http://schemas.openxmlformats.org/officeDocument/2006/relationships/image" Target="media/image83.wmf"/><Relationship Id="rId142" Type="http://schemas.openxmlformats.org/officeDocument/2006/relationships/image" Target="media/image104.wmf"/><Relationship Id="rId163" Type="http://schemas.openxmlformats.org/officeDocument/2006/relationships/image" Target="media/image123.wmf"/><Relationship Id="rId184" Type="http://schemas.openxmlformats.org/officeDocument/2006/relationships/image" Target="media/image144.wmf"/><Relationship Id="rId219" Type="http://schemas.openxmlformats.org/officeDocument/2006/relationships/image" Target="media/image179.wmf"/><Relationship Id="rId230" Type="http://schemas.openxmlformats.org/officeDocument/2006/relationships/image" Target="media/image190.wmf"/><Relationship Id="rId251" Type="http://schemas.openxmlformats.org/officeDocument/2006/relationships/image" Target="media/image211.wmf"/><Relationship Id="rId25" Type="http://schemas.openxmlformats.org/officeDocument/2006/relationships/image" Target="media/image2.wmf"/><Relationship Id="rId46" Type="http://schemas.openxmlformats.org/officeDocument/2006/relationships/hyperlink" Target="https://login.consultant.ru/link/?req=doc&amp;base=STR&amp;n=30265&amp;dst=100030" TargetMode="External"/><Relationship Id="rId67" Type="http://schemas.openxmlformats.org/officeDocument/2006/relationships/image" Target="media/image35.wmf"/><Relationship Id="rId272" Type="http://schemas.openxmlformats.org/officeDocument/2006/relationships/image" Target="media/image231.wmf"/><Relationship Id="rId88" Type="http://schemas.openxmlformats.org/officeDocument/2006/relationships/image" Target="media/image51.wmf"/><Relationship Id="rId111" Type="http://schemas.openxmlformats.org/officeDocument/2006/relationships/image" Target="media/image73.wmf"/><Relationship Id="rId132" Type="http://schemas.openxmlformats.org/officeDocument/2006/relationships/image" Target="media/image94.wmf"/><Relationship Id="rId153" Type="http://schemas.openxmlformats.org/officeDocument/2006/relationships/image" Target="media/image113.wmf"/><Relationship Id="rId174" Type="http://schemas.openxmlformats.org/officeDocument/2006/relationships/image" Target="media/image134.wmf"/><Relationship Id="rId195" Type="http://schemas.openxmlformats.org/officeDocument/2006/relationships/image" Target="media/image155.wmf"/><Relationship Id="rId209" Type="http://schemas.openxmlformats.org/officeDocument/2006/relationships/image" Target="media/image169.wmf"/><Relationship Id="rId220" Type="http://schemas.openxmlformats.org/officeDocument/2006/relationships/image" Target="media/image180.wmf"/><Relationship Id="rId241" Type="http://schemas.openxmlformats.org/officeDocument/2006/relationships/image" Target="media/image201.wmf"/><Relationship Id="rId15" Type="http://schemas.openxmlformats.org/officeDocument/2006/relationships/hyperlink" Target="https://login.consultant.ru/link/?req=doc&amp;base=STR&amp;n=30265&amp;dst=100011" TargetMode="External"/><Relationship Id="rId36" Type="http://schemas.openxmlformats.org/officeDocument/2006/relationships/image" Target="media/image8.wmf"/><Relationship Id="rId57" Type="http://schemas.openxmlformats.org/officeDocument/2006/relationships/image" Target="media/image26.wmf"/><Relationship Id="rId262" Type="http://schemas.openxmlformats.org/officeDocument/2006/relationships/image" Target="media/image221.wmf"/><Relationship Id="rId78" Type="http://schemas.openxmlformats.org/officeDocument/2006/relationships/image" Target="media/image41.wmf"/><Relationship Id="rId99" Type="http://schemas.openxmlformats.org/officeDocument/2006/relationships/image" Target="media/image61.wmf"/><Relationship Id="rId101" Type="http://schemas.openxmlformats.org/officeDocument/2006/relationships/image" Target="media/image63.wmf"/><Relationship Id="rId122" Type="http://schemas.openxmlformats.org/officeDocument/2006/relationships/image" Target="media/image84.wmf"/><Relationship Id="rId143" Type="http://schemas.openxmlformats.org/officeDocument/2006/relationships/image" Target="media/image105.wmf"/><Relationship Id="rId164" Type="http://schemas.openxmlformats.org/officeDocument/2006/relationships/image" Target="media/image124.wmf"/><Relationship Id="rId185" Type="http://schemas.openxmlformats.org/officeDocument/2006/relationships/image" Target="media/image145.wmf"/><Relationship Id="rId9" Type="http://schemas.openxmlformats.org/officeDocument/2006/relationships/hyperlink" Target="https://login.consultant.ru/link/?req=doc&amp;base=LAW&amp;n=341329&amp;dst=100613" TargetMode="External"/><Relationship Id="rId210" Type="http://schemas.openxmlformats.org/officeDocument/2006/relationships/image" Target="media/image170.wmf"/><Relationship Id="rId26" Type="http://schemas.openxmlformats.org/officeDocument/2006/relationships/hyperlink" Target="https://login.consultant.ru/link/?req=doc&amp;base=STR&amp;n=30265&amp;dst=100024" TargetMode="External"/><Relationship Id="rId231" Type="http://schemas.openxmlformats.org/officeDocument/2006/relationships/image" Target="media/image191.wmf"/><Relationship Id="rId252" Type="http://schemas.openxmlformats.org/officeDocument/2006/relationships/image" Target="media/image212.wmf"/><Relationship Id="rId273" Type="http://schemas.openxmlformats.org/officeDocument/2006/relationships/image" Target="media/image232.wmf"/><Relationship Id="rId47" Type="http://schemas.openxmlformats.org/officeDocument/2006/relationships/image" Target="media/image17.wmf"/><Relationship Id="rId68" Type="http://schemas.openxmlformats.org/officeDocument/2006/relationships/hyperlink" Target="https://login.consultant.ru/link/?req=doc&amp;base=STR&amp;n=30265&amp;dst=100033" TargetMode="External"/><Relationship Id="rId89" Type="http://schemas.openxmlformats.org/officeDocument/2006/relationships/hyperlink" Target="https://login.consultant.ru/link/?req=doc&amp;base=STR&amp;n=30265&amp;dst=100037" TargetMode="External"/><Relationship Id="rId112" Type="http://schemas.openxmlformats.org/officeDocument/2006/relationships/image" Target="media/image74.wmf"/><Relationship Id="rId133" Type="http://schemas.openxmlformats.org/officeDocument/2006/relationships/image" Target="media/image95.wmf"/><Relationship Id="rId154" Type="http://schemas.openxmlformats.org/officeDocument/2006/relationships/image" Target="media/image114.wmf"/><Relationship Id="rId175" Type="http://schemas.openxmlformats.org/officeDocument/2006/relationships/image" Target="media/image135.wmf"/><Relationship Id="rId196" Type="http://schemas.openxmlformats.org/officeDocument/2006/relationships/image" Target="media/image156.wmf"/><Relationship Id="rId200" Type="http://schemas.openxmlformats.org/officeDocument/2006/relationships/image" Target="media/image160.wmf"/><Relationship Id="rId16" Type="http://schemas.openxmlformats.org/officeDocument/2006/relationships/hyperlink" Target="https://login.consultant.ru/link/?req=doc&amp;base=STR&amp;n=26539" TargetMode="External"/><Relationship Id="rId221" Type="http://schemas.openxmlformats.org/officeDocument/2006/relationships/image" Target="media/image181.wmf"/><Relationship Id="rId242" Type="http://schemas.openxmlformats.org/officeDocument/2006/relationships/image" Target="media/image202.wmf"/><Relationship Id="rId263" Type="http://schemas.openxmlformats.org/officeDocument/2006/relationships/image" Target="media/image222.wmf"/><Relationship Id="rId37" Type="http://schemas.openxmlformats.org/officeDocument/2006/relationships/image" Target="media/image9.wmf"/><Relationship Id="rId58" Type="http://schemas.openxmlformats.org/officeDocument/2006/relationships/image" Target="media/image27.wmf"/><Relationship Id="rId79" Type="http://schemas.openxmlformats.org/officeDocument/2006/relationships/image" Target="media/image42.wmf"/><Relationship Id="rId102" Type="http://schemas.openxmlformats.org/officeDocument/2006/relationships/image" Target="media/image64.wmf"/><Relationship Id="rId123" Type="http://schemas.openxmlformats.org/officeDocument/2006/relationships/image" Target="media/image85.wmf"/><Relationship Id="rId144" Type="http://schemas.openxmlformats.org/officeDocument/2006/relationships/image" Target="media/image106.wmf"/><Relationship Id="rId90" Type="http://schemas.openxmlformats.org/officeDocument/2006/relationships/image" Target="media/image52.wmf"/><Relationship Id="rId165" Type="http://schemas.openxmlformats.org/officeDocument/2006/relationships/image" Target="media/image125.wmf"/><Relationship Id="rId186" Type="http://schemas.openxmlformats.org/officeDocument/2006/relationships/image" Target="media/image146.wmf"/><Relationship Id="rId211" Type="http://schemas.openxmlformats.org/officeDocument/2006/relationships/image" Target="media/image171.wmf"/><Relationship Id="rId232" Type="http://schemas.openxmlformats.org/officeDocument/2006/relationships/image" Target="media/image192.wmf"/><Relationship Id="rId253" Type="http://schemas.openxmlformats.org/officeDocument/2006/relationships/image" Target="media/image213.wmf"/><Relationship Id="rId274" Type="http://schemas.openxmlformats.org/officeDocument/2006/relationships/image" Target="media/image233.wmf"/><Relationship Id="rId27" Type="http://schemas.openxmlformats.org/officeDocument/2006/relationships/hyperlink" Target="https://login.consultant.ru/link/?req=doc&amp;base=STR&amp;n=30265&amp;dst=100025" TargetMode="External"/><Relationship Id="rId48" Type="http://schemas.openxmlformats.org/officeDocument/2006/relationships/hyperlink" Target="https://login.consultant.ru/link/?req=doc&amp;base=STR&amp;n=30265&amp;dst=100031" TargetMode="External"/><Relationship Id="rId69" Type="http://schemas.openxmlformats.org/officeDocument/2006/relationships/hyperlink" Target="https://login.consultant.ru/link/?req=doc&amp;base=STR&amp;n=26535" TargetMode="External"/><Relationship Id="rId113" Type="http://schemas.openxmlformats.org/officeDocument/2006/relationships/image" Target="media/image75.wmf"/><Relationship Id="rId134" Type="http://schemas.openxmlformats.org/officeDocument/2006/relationships/image" Target="media/image96.wmf"/><Relationship Id="rId80" Type="http://schemas.openxmlformats.org/officeDocument/2006/relationships/image" Target="media/image43.wmf"/><Relationship Id="rId155" Type="http://schemas.openxmlformats.org/officeDocument/2006/relationships/image" Target="media/image115.wmf"/><Relationship Id="rId176" Type="http://schemas.openxmlformats.org/officeDocument/2006/relationships/image" Target="media/image136.wmf"/><Relationship Id="rId197" Type="http://schemas.openxmlformats.org/officeDocument/2006/relationships/image" Target="media/image157.wmf"/><Relationship Id="rId201" Type="http://schemas.openxmlformats.org/officeDocument/2006/relationships/image" Target="media/image161.wmf"/><Relationship Id="rId222" Type="http://schemas.openxmlformats.org/officeDocument/2006/relationships/image" Target="media/image182.wmf"/><Relationship Id="rId243" Type="http://schemas.openxmlformats.org/officeDocument/2006/relationships/image" Target="media/image203.wmf"/><Relationship Id="rId264" Type="http://schemas.openxmlformats.org/officeDocument/2006/relationships/image" Target="media/image223.wmf"/><Relationship Id="rId17" Type="http://schemas.openxmlformats.org/officeDocument/2006/relationships/hyperlink" Target="https://login.consultant.ru/link/?req=doc&amp;base=STR&amp;n=26535" TargetMode="External"/><Relationship Id="rId38" Type="http://schemas.openxmlformats.org/officeDocument/2006/relationships/image" Target="media/image10.wmf"/><Relationship Id="rId59" Type="http://schemas.openxmlformats.org/officeDocument/2006/relationships/image" Target="media/image28.wmf"/><Relationship Id="rId103" Type="http://schemas.openxmlformats.org/officeDocument/2006/relationships/image" Target="media/image65.wmf"/><Relationship Id="rId124" Type="http://schemas.openxmlformats.org/officeDocument/2006/relationships/image" Target="media/image86.wmf"/><Relationship Id="rId70" Type="http://schemas.openxmlformats.org/officeDocument/2006/relationships/hyperlink" Target="https://login.consultant.ru/link/?req=doc&amp;base=STR&amp;n=30265&amp;dst=100035" TargetMode="External"/><Relationship Id="rId91" Type="http://schemas.openxmlformats.org/officeDocument/2006/relationships/image" Target="media/image53.wmf"/><Relationship Id="rId145" Type="http://schemas.openxmlformats.org/officeDocument/2006/relationships/image" Target="media/image107.wmf"/><Relationship Id="rId166" Type="http://schemas.openxmlformats.org/officeDocument/2006/relationships/image" Target="media/image126.wmf"/><Relationship Id="rId187" Type="http://schemas.openxmlformats.org/officeDocument/2006/relationships/image" Target="media/image147.wmf"/><Relationship Id="rId1" Type="http://schemas.openxmlformats.org/officeDocument/2006/relationships/styles" Target="styles.xml"/><Relationship Id="rId212" Type="http://schemas.openxmlformats.org/officeDocument/2006/relationships/image" Target="media/image172.wmf"/><Relationship Id="rId233" Type="http://schemas.openxmlformats.org/officeDocument/2006/relationships/image" Target="media/image193.wmf"/><Relationship Id="rId254" Type="http://schemas.openxmlformats.org/officeDocument/2006/relationships/image" Target="media/image214.wmf"/><Relationship Id="rId28" Type="http://schemas.openxmlformats.org/officeDocument/2006/relationships/hyperlink" Target="https://login.consultant.ru/link/?req=doc&amp;base=STR&amp;n=16395" TargetMode="External"/><Relationship Id="rId49" Type="http://schemas.openxmlformats.org/officeDocument/2006/relationships/image" Target="media/image18.wmf"/><Relationship Id="rId114" Type="http://schemas.openxmlformats.org/officeDocument/2006/relationships/image" Target="media/image76.wmf"/><Relationship Id="rId275" Type="http://schemas.openxmlformats.org/officeDocument/2006/relationships/hyperlink" Target="https://login.consultant.ru/link/?req=doc&amp;base=LAW&amp;n=341329&amp;dst=100613" TargetMode="External"/><Relationship Id="rId60" Type="http://schemas.openxmlformats.org/officeDocument/2006/relationships/image" Target="media/image29.wmf"/><Relationship Id="rId81" Type="http://schemas.openxmlformats.org/officeDocument/2006/relationships/image" Target="media/image44.wmf"/><Relationship Id="rId135" Type="http://schemas.openxmlformats.org/officeDocument/2006/relationships/image" Target="media/image97.wmf"/><Relationship Id="rId156" Type="http://schemas.openxmlformats.org/officeDocument/2006/relationships/image" Target="media/image116.wmf"/><Relationship Id="rId177" Type="http://schemas.openxmlformats.org/officeDocument/2006/relationships/image" Target="media/image137.wmf"/><Relationship Id="rId198" Type="http://schemas.openxmlformats.org/officeDocument/2006/relationships/image" Target="media/image158.wmf"/><Relationship Id="rId202" Type="http://schemas.openxmlformats.org/officeDocument/2006/relationships/image" Target="media/image162.wmf"/><Relationship Id="rId223" Type="http://schemas.openxmlformats.org/officeDocument/2006/relationships/image" Target="media/image183.wmf"/><Relationship Id="rId244" Type="http://schemas.openxmlformats.org/officeDocument/2006/relationships/image" Target="media/image204.wmf"/><Relationship Id="rId18" Type="http://schemas.openxmlformats.org/officeDocument/2006/relationships/hyperlink" Target="https://login.consultant.ru/link/?req=doc&amp;base=STR&amp;n=26118" TargetMode="External"/><Relationship Id="rId39" Type="http://schemas.openxmlformats.org/officeDocument/2006/relationships/hyperlink" Target="https://login.consultant.ru/link/?req=doc&amp;base=STR&amp;n=30265&amp;dst=100029" TargetMode="External"/><Relationship Id="rId265" Type="http://schemas.openxmlformats.org/officeDocument/2006/relationships/image" Target="media/image224.wmf"/><Relationship Id="rId50" Type="http://schemas.openxmlformats.org/officeDocument/2006/relationships/image" Target="media/image19.wmf"/><Relationship Id="rId104" Type="http://schemas.openxmlformats.org/officeDocument/2006/relationships/image" Target="media/image66.wmf"/><Relationship Id="rId125" Type="http://schemas.openxmlformats.org/officeDocument/2006/relationships/image" Target="media/image87.wmf"/><Relationship Id="rId146" Type="http://schemas.openxmlformats.org/officeDocument/2006/relationships/image" Target="media/image108.wmf"/><Relationship Id="rId167" Type="http://schemas.openxmlformats.org/officeDocument/2006/relationships/image" Target="media/image127.wmf"/><Relationship Id="rId188" Type="http://schemas.openxmlformats.org/officeDocument/2006/relationships/image" Target="media/image148.wmf"/><Relationship Id="rId71" Type="http://schemas.openxmlformats.org/officeDocument/2006/relationships/hyperlink" Target="https://login.consultant.ru/link/?req=doc&amp;base=STR&amp;n=26539" TargetMode="External"/><Relationship Id="rId92" Type="http://schemas.openxmlformats.org/officeDocument/2006/relationships/image" Target="media/image54.wmf"/><Relationship Id="rId213" Type="http://schemas.openxmlformats.org/officeDocument/2006/relationships/image" Target="media/image173.wmf"/><Relationship Id="rId234" Type="http://schemas.openxmlformats.org/officeDocument/2006/relationships/image" Target="media/image194.wmf"/><Relationship Id="rId2" Type="http://schemas.openxmlformats.org/officeDocument/2006/relationships/settings" Target="settings.xml"/><Relationship Id="rId29" Type="http://schemas.openxmlformats.org/officeDocument/2006/relationships/hyperlink" Target="https://login.consultant.ru/link/?req=doc&amp;base=STR&amp;n=30265&amp;dst=100026" TargetMode="External"/><Relationship Id="rId255" Type="http://schemas.openxmlformats.org/officeDocument/2006/relationships/image" Target="media/image215.wmf"/><Relationship Id="rId276" Type="http://schemas.openxmlformats.org/officeDocument/2006/relationships/hyperlink" Target="https://login.consultant.ru/link/?req=doc&amp;base=ESU&amp;n=43078&amp;dst=101517" TargetMode="External"/><Relationship Id="rId40" Type="http://schemas.openxmlformats.org/officeDocument/2006/relationships/image" Target="media/image11.wmf"/><Relationship Id="rId115" Type="http://schemas.openxmlformats.org/officeDocument/2006/relationships/image" Target="media/image77.wmf"/><Relationship Id="rId136" Type="http://schemas.openxmlformats.org/officeDocument/2006/relationships/image" Target="media/image98.wmf"/><Relationship Id="rId157" Type="http://schemas.openxmlformats.org/officeDocument/2006/relationships/image" Target="media/image117.wmf"/><Relationship Id="rId178" Type="http://schemas.openxmlformats.org/officeDocument/2006/relationships/image" Target="media/image138.wmf"/><Relationship Id="rId61" Type="http://schemas.openxmlformats.org/officeDocument/2006/relationships/image" Target="media/image30.wmf"/><Relationship Id="rId82" Type="http://schemas.openxmlformats.org/officeDocument/2006/relationships/image" Target="media/image45.wmf"/><Relationship Id="rId199" Type="http://schemas.openxmlformats.org/officeDocument/2006/relationships/image" Target="media/image159.wmf"/><Relationship Id="rId203" Type="http://schemas.openxmlformats.org/officeDocument/2006/relationships/image" Target="media/image163.wmf"/><Relationship Id="rId19" Type="http://schemas.openxmlformats.org/officeDocument/2006/relationships/hyperlink" Target="https://login.consultant.ru/link/?req=doc&amp;base=STR&amp;n=30265&amp;dst=100018" TargetMode="External"/><Relationship Id="rId224" Type="http://schemas.openxmlformats.org/officeDocument/2006/relationships/image" Target="media/image184.wmf"/><Relationship Id="rId245" Type="http://schemas.openxmlformats.org/officeDocument/2006/relationships/image" Target="media/image205.wmf"/><Relationship Id="rId266" Type="http://schemas.openxmlformats.org/officeDocument/2006/relationships/image" Target="media/image225.wmf"/><Relationship Id="rId30" Type="http://schemas.openxmlformats.org/officeDocument/2006/relationships/hyperlink" Target="https://login.consultant.ru/link/?req=doc&amp;base=STR&amp;n=30265&amp;dst=100028" TargetMode="External"/><Relationship Id="rId105" Type="http://schemas.openxmlformats.org/officeDocument/2006/relationships/image" Target="media/image67.wmf"/><Relationship Id="rId126" Type="http://schemas.openxmlformats.org/officeDocument/2006/relationships/image" Target="media/image88.wmf"/><Relationship Id="rId147" Type="http://schemas.openxmlformats.org/officeDocument/2006/relationships/image" Target="media/image109.wmf"/><Relationship Id="rId168" Type="http://schemas.openxmlformats.org/officeDocument/2006/relationships/image" Target="media/image128.wmf"/><Relationship Id="rId51" Type="http://schemas.openxmlformats.org/officeDocument/2006/relationships/image" Target="media/image20.wmf"/><Relationship Id="rId72" Type="http://schemas.openxmlformats.org/officeDocument/2006/relationships/hyperlink" Target="https://login.consultant.ru/link/?req=doc&amp;base=STR&amp;n=30265&amp;dst=100036" TargetMode="External"/><Relationship Id="rId93" Type="http://schemas.openxmlformats.org/officeDocument/2006/relationships/image" Target="media/image55.wmf"/><Relationship Id="rId189" Type="http://schemas.openxmlformats.org/officeDocument/2006/relationships/image" Target="media/image149.wmf"/><Relationship Id="rId3" Type="http://schemas.openxmlformats.org/officeDocument/2006/relationships/webSettings" Target="webSettings.xml"/><Relationship Id="rId214" Type="http://schemas.openxmlformats.org/officeDocument/2006/relationships/image" Target="media/image174.wmf"/><Relationship Id="rId235" Type="http://schemas.openxmlformats.org/officeDocument/2006/relationships/image" Target="media/image195.wmf"/><Relationship Id="rId256" Type="http://schemas.openxmlformats.org/officeDocument/2006/relationships/hyperlink" Target="https://login.consultant.ru/link/?req=doc&amp;base=STR&amp;n=30265&amp;dst=100068" TargetMode="External"/><Relationship Id="rId277" Type="http://schemas.openxmlformats.org/officeDocument/2006/relationships/fontTable" Target="fontTable.xml"/><Relationship Id="rId116" Type="http://schemas.openxmlformats.org/officeDocument/2006/relationships/image" Target="media/image78.wmf"/><Relationship Id="rId137" Type="http://schemas.openxmlformats.org/officeDocument/2006/relationships/image" Target="media/image99.wmf"/><Relationship Id="rId158" Type="http://schemas.openxmlformats.org/officeDocument/2006/relationships/image" Target="media/image118.wmf"/><Relationship Id="rId20" Type="http://schemas.openxmlformats.org/officeDocument/2006/relationships/hyperlink" Target="https://login.consultant.ru/link/?req=doc&amp;base=STR&amp;n=30265&amp;dst=100019" TargetMode="External"/><Relationship Id="rId41" Type="http://schemas.openxmlformats.org/officeDocument/2006/relationships/image" Target="media/image12.wmf"/><Relationship Id="rId62"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39.wmf"/><Relationship Id="rId190" Type="http://schemas.openxmlformats.org/officeDocument/2006/relationships/image" Target="media/image150.wmf"/><Relationship Id="rId204" Type="http://schemas.openxmlformats.org/officeDocument/2006/relationships/image" Target="media/image164.wmf"/><Relationship Id="rId225" Type="http://schemas.openxmlformats.org/officeDocument/2006/relationships/image" Target="media/image185.wmf"/><Relationship Id="rId246" Type="http://schemas.openxmlformats.org/officeDocument/2006/relationships/image" Target="media/image206.wmf"/><Relationship Id="rId267" Type="http://schemas.openxmlformats.org/officeDocument/2006/relationships/image" Target="media/image226.wmf"/><Relationship Id="rId106" Type="http://schemas.openxmlformats.org/officeDocument/2006/relationships/image" Target="media/image68.wmf"/><Relationship Id="rId127" Type="http://schemas.openxmlformats.org/officeDocument/2006/relationships/image" Target="media/image89.wmf"/><Relationship Id="rId10" Type="http://schemas.openxmlformats.org/officeDocument/2006/relationships/hyperlink" Target="https://login.consultant.ru/link/?req=doc&amp;base=STR&amp;n=10957" TargetMode="External"/><Relationship Id="rId31" Type="http://schemas.openxmlformats.org/officeDocument/2006/relationships/image" Target="media/image3.wmf"/><Relationship Id="rId52" Type="http://schemas.openxmlformats.org/officeDocument/2006/relationships/image" Target="media/image21.wmf"/><Relationship Id="rId73" Type="http://schemas.openxmlformats.org/officeDocument/2006/relationships/image" Target="media/image36.wmf"/><Relationship Id="rId94" Type="http://schemas.openxmlformats.org/officeDocument/2006/relationships/image" Target="media/image56.wmf"/><Relationship Id="rId148" Type="http://schemas.openxmlformats.org/officeDocument/2006/relationships/image" Target="media/image110.wmf"/><Relationship Id="rId169" Type="http://schemas.openxmlformats.org/officeDocument/2006/relationships/image" Target="media/image129.wmf"/><Relationship Id="rId4" Type="http://schemas.openxmlformats.org/officeDocument/2006/relationships/hyperlink" Target="https://www.consultant.ru" TargetMode="External"/><Relationship Id="rId180" Type="http://schemas.openxmlformats.org/officeDocument/2006/relationships/image" Target="media/image140.wmf"/><Relationship Id="rId215" Type="http://schemas.openxmlformats.org/officeDocument/2006/relationships/image" Target="media/image175.wmf"/><Relationship Id="rId236" Type="http://schemas.openxmlformats.org/officeDocument/2006/relationships/image" Target="media/image196.wmf"/><Relationship Id="rId257" Type="http://schemas.openxmlformats.org/officeDocument/2006/relationships/image" Target="media/image216.wmf"/><Relationship Id="rId278" Type="http://schemas.openxmlformats.org/officeDocument/2006/relationships/theme" Target="theme/theme1.xml"/><Relationship Id="rId42" Type="http://schemas.openxmlformats.org/officeDocument/2006/relationships/image" Target="media/image13.wmf"/><Relationship Id="rId84" Type="http://schemas.openxmlformats.org/officeDocument/2006/relationships/image" Target="media/image47.wmf"/><Relationship Id="rId138" Type="http://schemas.openxmlformats.org/officeDocument/2006/relationships/image" Target="media/image100.wmf"/><Relationship Id="rId191" Type="http://schemas.openxmlformats.org/officeDocument/2006/relationships/image" Target="media/image151.wmf"/><Relationship Id="rId205" Type="http://schemas.openxmlformats.org/officeDocument/2006/relationships/image" Target="media/image165.wmf"/><Relationship Id="rId247" Type="http://schemas.openxmlformats.org/officeDocument/2006/relationships/image" Target="media/image207.wmf"/><Relationship Id="rId107" Type="http://schemas.openxmlformats.org/officeDocument/2006/relationships/image" Target="media/image69.wmf"/><Relationship Id="rId11" Type="http://schemas.openxmlformats.org/officeDocument/2006/relationships/hyperlink" Target="https://login.consultant.ru/link/?req=doc&amp;base=STR&amp;n=18374" TargetMode="External"/><Relationship Id="rId53" Type="http://schemas.openxmlformats.org/officeDocument/2006/relationships/image" Target="media/image22.wmf"/><Relationship Id="rId149" Type="http://schemas.openxmlformats.org/officeDocument/2006/relationships/image" Target="media/image111.wmf"/><Relationship Id="rId95" Type="http://schemas.openxmlformats.org/officeDocument/2006/relationships/image" Target="media/image57.wmf"/><Relationship Id="rId160" Type="http://schemas.openxmlformats.org/officeDocument/2006/relationships/image" Target="media/image120.wmf"/><Relationship Id="rId216" Type="http://schemas.openxmlformats.org/officeDocument/2006/relationships/image" Target="media/image17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6509</Words>
  <Characters>37106</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2024-01-19T12:31:00Z</dcterms:created>
  <dcterms:modified xsi:type="dcterms:W3CDTF">2024-01-19T12:32:00Z</dcterms:modified>
</cp:coreProperties>
</file>